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60E1E" w14:textId="77777777" w:rsidR="001676DE" w:rsidRDefault="001676DE" w:rsidP="001676DE">
      <w:pPr>
        <w:spacing w:line="240" w:lineRule="auto"/>
        <w:jc w:val="center"/>
      </w:pPr>
    </w:p>
    <w:p w14:paraId="40889CF8" w14:textId="77777777" w:rsidR="001676DE" w:rsidRDefault="001676DE" w:rsidP="001676DE">
      <w:pPr>
        <w:spacing w:line="240" w:lineRule="auto"/>
        <w:jc w:val="center"/>
      </w:pPr>
    </w:p>
    <w:p w14:paraId="440F5A66" w14:textId="77777777" w:rsidR="00F7315D" w:rsidRDefault="00F7315D" w:rsidP="001676DE">
      <w:pPr>
        <w:pStyle w:val="a3"/>
        <w:spacing w:line="240" w:lineRule="auto"/>
        <w:rPr>
          <w:b w:val="0"/>
          <w:w w:val="100"/>
        </w:rPr>
      </w:pPr>
    </w:p>
    <w:p w14:paraId="1C0BD4AC" w14:textId="0E1CC83B" w:rsidR="00F7315D" w:rsidRDefault="00F7315D" w:rsidP="001676DE">
      <w:pPr>
        <w:pStyle w:val="a3"/>
        <w:spacing w:line="240" w:lineRule="auto"/>
        <w:rPr>
          <w:b w:val="0"/>
          <w:w w:val="100"/>
        </w:rPr>
      </w:pPr>
      <w:r>
        <w:rPr>
          <w:b w:val="0"/>
          <w:w w:val="100"/>
        </w:rPr>
        <w:t>Институт Экономики и Финансов</w:t>
      </w:r>
      <w:r w:rsidR="004F5D82">
        <w:rPr>
          <w:b w:val="0"/>
          <w:w w:val="100"/>
        </w:rPr>
        <w:t xml:space="preserve"> МИИТ</w:t>
      </w:r>
    </w:p>
    <w:p w14:paraId="0CEA8741" w14:textId="77777777" w:rsidR="00F7315D" w:rsidRDefault="00F7315D" w:rsidP="001676DE">
      <w:pPr>
        <w:pStyle w:val="a3"/>
        <w:spacing w:line="240" w:lineRule="auto"/>
        <w:rPr>
          <w:b w:val="0"/>
          <w:w w:val="100"/>
        </w:rPr>
      </w:pPr>
    </w:p>
    <w:p w14:paraId="1C538801" w14:textId="77777777" w:rsidR="00F7315D" w:rsidRDefault="00F7315D" w:rsidP="001676DE">
      <w:pPr>
        <w:pStyle w:val="a3"/>
        <w:spacing w:line="240" w:lineRule="auto"/>
        <w:rPr>
          <w:b w:val="0"/>
          <w:w w:val="100"/>
        </w:rPr>
      </w:pPr>
    </w:p>
    <w:p w14:paraId="4B955B77" w14:textId="77777777" w:rsidR="001676DE" w:rsidRDefault="004F5D82" w:rsidP="001676DE">
      <w:pPr>
        <w:spacing w:line="240" w:lineRule="auto"/>
        <w:jc w:val="center"/>
      </w:pPr>
      <w:r>
        <w:rPr>
          <w:noProof/>
        </w:rPr>
        <w:pict w14:anchorId="0ED4637A">
          <v:line id="_x0000_s1026" style="position:absolute;left:0;text-align:left;z-index:251660288" from="4.35pt,4pt" to="321.15pt,4pt" o:allowincell="f"/>
        </w:pict>
      </w:r>
    </w:p>
    <w:p w14:paraId="3BE2BA8C" w14:textId="06334698" w:rsidR="001676DE" w:rsidRDefault="001676DE" w:rsidP="001676DE">
      <w:pPr>
        <w:spacing w:line="240" w:lineRule="auto"/>
        <w:jc w:val="center"/>
      </w:pPr>
      <w:r>
        <w:t xml:space="preserve">Кафедра </w:t>
      </w:r>
      <w:r w:rsidR="00F7315D">
        <w:t xml:space="preserve"> </w:t>
      </w:r>
      <w:r w:rsidR="004F5D82">
        <w:t xml:space="preserve">Международный </w:t>
      </w:r>
      <w:r w:rsidR="00F7315D">
        <w:t>Б</w:t>
      </w:r>
      <w:r w:rsidR="002D31DD">
        <w:t xml:space="preserve">ухгалтерский </w:t>
      </w:r>
      <w:r w:rsidR="004F5D82">
        <w:t xml:space="preserve"> Финансовый </w:t>
      </w:r>
      <w:r w:rsidR="002D31DD">
        <w:t xml:space="preserve"> учет </w:t>
      </w:r>
    </w:p>
    <w:p w14:paraId="041B704B" w14:textId="77777777" w:rsidR="001676DE" w:rsidRDefault="001676DE" w:rsidP="001676DE">
      <w:pPr>
        <w:spacing w:line="240" w:lineRule="auto"/>
        <w:jc w:val="center"/>
      </w:pPr>
    </w:p>
    <w:p w14:paraId="2BAFA226" w14:textId="77777777" w:rsidR="001676DE" w:rsidRDefault="001676DE" w:rsidP="001676DE">
      <w:pPr>
        <w:spacing w:line="240" w:lineRule="auto"/>
        <w:jc w:val="center"/>
      </w:pPr>
      <w:r>
        <w:t>Т.Н. Кузьминова, В.В. Махарадзе</w:t>
      </w:r>
    </w:p>
    <w:p w14:paraId="0BEC486D" w14:textId="77777777" w:rsidR="001676DE" w:rsidRDefault="001676DE" w:rsidP="001676DE">
      <w:pPr>
        <w:spacing w:line="240" w:lineRule="auto"/>
        <w:jc w:val="center"/>
      </w:pPr>
    </w:p>
    <w:p w14:paraId="02A32F0E" w14:textId="77777777" w:rsidR="001676DE" w:rsidRDefault="001676DE" w:rsidP="001676DE">
      <w:pPr>
        <w:spacing w:line="240" w:lineRule="auto"/>
        <w:jc w:val="center"/>
      </w:pPr>
      <w:r>
        <w:t xml:space="preserve">   </w:t>
      </w:r>
    </w:p>
    <w:p w14:paraId="4950DB11" w14:textId="77777777" w:rsidR="001676DE" w:rsidRDefault="001676DE" w:rsidP="001676DE">
      <w:pPr>
        <w:spacing w:line="240" w:lineRule="auto"/>
        <w:ind w:left="3686"/>
        <w:jc w:val="center"/>
      </w:pPr>
      <w:r>
        <w:t>Утверждено</w:t>
      </w:r>
    </w:p>
    <w:p w14:paraId="3DF0F0BF" w14:textId="77777777" w:rsidR="001676DE" w:rsidRDefault="001676DE" w:rsidP="001676DE">
      <w:pPr>
        <w:spacing w:line="240" w:lineRule="auto"/>
        <w:ind w:left="3686"/>
        <w:jc w:val="center"/>
      </w:pPr>
      <w:r>
        <w:t>редакционно-издательским</w:t>
      </w:r>
    </w:p>
    <w:p w14:paraId="5F50AA7F" w14:textId="77777777" w:rsidR="001676DE" w:rsidRDefault="001676DE" w:rsidP="001676DE">
      <w:pPr>
        <w:spacing w:line="240" w:lineRule="auto"/>
        <w:ind w:left="3686"/>
        <w:jc w:val="center"/>
        <w:rPr>
          <w:rFonts w:cs="Arial"/>
        </w:rPr>
      </w:pPr>
      <w:r>
        <w:rPr>
          <w:rFonts w:cs="Arial"/>
        </w:rPr>
        <w:t>советом университета</w:t>
      </w:r>
    </w:p>
    <w:p w14:paraId="34A9C58B" w14:textId="77777777" w:rsidR="001676DE" w:rsidRDefault="001676DE" w:rsidP="001676DE">
      <w:pPr>
        <w:spacing w:line="240" w:lineRule="auto"/>
        <w:jc w:val="center"/>
        <w:rPr>
          <w:rFonts w:cs="Arial"/>
        </w:rPr>
      </w:pPr>
    </w:p>
    <w:p w14:paraId="700C458D" w14:textId="77777777" w:rsidR="001676DE" w:rsidRDefault="001676DE" w:rsidP="001676DE">
      <w:pPr>
        <w:spacing w:line="240" w:lineRule="auto"/>
        <w:jc w:val="center"/>
        <w:rPr>
          <w:rFonts w:cs="Arial"/>
        </w:rPr>
      </w:pPr>
    </w:p>
    <w:p w14:paraId="21D52D2F" w14:textId="77777777" w:rsidR="001676DE" w:rsidRPr="009D30C5" w:rsidRDefault="001676DE" w:rsidP="001676DE">
      <w:pPr>
        <w:pStyle w:val="a3"/>
        <w:rPr>
          <w:rFonts w:cs="Arial"/>
          <w:bCs/>
          <w:caps/>
        </w:rPr>
      </w:pPr>
    </w:p>
    <w:p w14:paraId="0A331A67" w14:textId="77777777" w:rsidR="001676DE" w:rsidRPr="009D30C5" w:rsidRDefault="001676DE" w:rsidP="001676DE">
      <w:pPr>
        <w:spacing w:line="240" w:lineRule="auto"/>
        <w:jc w:val="center"/>
        <w:rPr>
          <w:rFonts w:cs="Arial"/>
        </w:rPr>
      </w:pPr>
      <w:r w:rsidRPr="009D30C5">
        <w:rPr>
          <w:rFonts w:cs="Arial"/>
        </w:rPr>
        <w:t>Методическое пособие</w:t>
      </w:r>
      <w:r w:rsidR="009539A9" w:rsidRPr="009D30C5">
        <w:rPr>
          <w:rFonts w:cs="Arial"/>
        </w:rPr>
        <w:t xml:space="preserve"> к решению ситуационных задач</w:t>
      </w:r>
    </w:p>
    <w:p w14:paraId="658888FA" w14:textId="77777777" w:rsidR="001676DE" w:rsidRPr="009D30C5" w:rsidRDefault="001676DE" w:rsidP="001676DE">
      <w:pPr>
        <w:jc w:val="center"/>
        <w:rPr>
          <w:rFonts w:cs="Arial"/>
        </w:rPr>
      </w:pPr>
    </w:p>
    <w:p w14:paraId="41FBDB6D" w14:textId="77777777" w:rsidR="001676DE" w:rsidRPr="009D30C5" w:rsidRDefault="001676DE" w:rsidP="001676DE">
      <w:pPr>
        <w:jc w:val="center"/>
        <w:rPr>
          <w:rFonts w:cs="Arial"/>
        </w:rPr>
      </w:pPr>
      <w:r w:rsidRPr="009D30C5">
        <w:rPr>
          <w:rFonts w:cs="Arial"/>
        </w:rPr>
        <w:t>по дисциплине</w:t>
      </w:r>
    </w:p>
    <w:p w14:paraId="761DC10E" w14:textId="77777777" w:rsidR="001676DE" w:rsidRPr="009D30C5" w:rsidRDefault="001676DE" w:rsidP="001676DE">
      <w:pPr>
        <w:jc w:val="center"/>
        <w:rPr>
          <w:rFonts w:cs="Arial"/>
        </w:rPr>
      </w:pPr>
    </w:p>
    <w:p w14:paraId="6E843BD5" w14:textId="79EF55C7" w:rsidR="001676DE" w:rsidRPr="009D30C5" w:rsidRDefault="001676DE" w:rsidP="001676DE">
      <w:pPr>
        <w:spacing w:line="240" w:lineRule="auto"/>
        <w:jc w:val="center"/>
        <w:rPr>
          <w:rFonts w:cs="Arial"/>
        </w:rPr>
      </w:pPr>
      <w:r w:rsidRPr="009D30C5">
        <w:rPr>
          <w:rFonts w:cs="Arial"/>
        </w:rPr>
        <w:t>«</w:t>
      </w:r>
      <w:r w:rsidR="004F5D82">
        <w:rPr>
          <w:rFonts w:cs="Arial"/>
        </w:rPr>
        <w:t>Налоговый аудит</w:t>
      </w:r>
      <w:r w:rsidRPr="009D30C5">
        <w:rPr>
          <w:rFonts w:cs="Arial"/>
        </w:rPr>
        <w:t>»</w:t>
      </w:r>
    </w:p>
    <w:p w14:paraId="61F83D0F" w14:textId="77777777" w:rsidR="001676DE" w:rsidRPr="009D30C5" w:rsidRDefault="009539A9" w:rsidP="001676DE">
      <w:pPr>
        <w:spacing w:line="240" w:lineRule="auto"/>
        <w:jc w:val="center"/>
        <w:rPr>
          <w:rFonts w:cs="Arial"/>
        </w:rPr>
      </w:pPr>
      <w:r w:rsidRPr="009D30C5">
        <w:rPr>
          <w:rFonts w:cs="Arial"/>
        </w:rPr>
        <w:t xml:space="preserve"> Тема « Налоговый контроль»</w:t>
      </w:r>
    </w:p>
    <w:p w14:paraId="0B4B4AD5" w14:textId="77777777" w:rsidR="001676DE" w:rsidRDefault="001676DE" w:rsidP="001676DE">
      <w:pPr>
        <w:spacing w:line="240" w:lineRule="auto"/>
        <w:jc w:val="center"/>
        <w:rPr>
          <w:rFonts w:cs="Arial"/>
        </w:rPr>
      </w:pPr>
    </w:p>
    <w:p w14:paraId="628293CF" w14:textId="77777777" w:rsidR="001676DE" w:rsidRPr="002D31DD" w:rsidRDefault="002D31DD" w:rsidP="00D94D3E">
      <w:pPr>
        <w:spacing w:line="240" w:lineRule="auto"/>
        <w:jc w:val="center"/>
        <w:rPr>
          <w:rFonts w:cs="Arial"/>
          <w:strike/>
        </w:rPr>
      </w:pPr>
      <w:r>
        <w:rPr>
          <w:rFonts w:cs="Arial"/>
        </w:rPr>
        <w:t>Д</w:t>
      </w:r>
      <w:r w:rsidR="001676DE">
        <w:rPr>
          <w:rFonts w:cs="Arial"/>
        </w:rPr>
        <w:t>ля</w:t>
      </w:r>
      <w:r>
        <w:rPr>
          <w:rFonts w:cs="Arial"/>
        </w:rPr>
        <w:t xml:space="preserve">   бакалавров и магистров.</w:t>
      </w:r>
      <w:r w:rsidR="001676DE">
        <w:rPr>
          <w:rFonts w:cs="Arial"/>
        </w:rPr>
        <w:t xml:space="preserve"> </w:t>
      </w:r>
    </w:p>
    <w:p w14:paraId="466D6283" w14:textId="77777777" w:rsidR="001676DE" w:rsidRDefault="001676DE" w:rsidP="001676DE">
      <w:pPr>
        <w:spacing w:line="240" w:lineRule="auto"/>
        <w:jc w:val="center"/>
        <w:rPr>
          <w:rFonts w:cs="Arial"/>
        </w:rPr>
      </w:pPr>
    </w:p>
    <w:p w14:paraId="6D690E29" w14:textId="77777777" w:rsidR="001676DE" w:rsidRPr="009539A9" w:rsidRDefault="001676DE" w:rsidP="001676DE">
      <w:pPr>
        <w:spacing w:line="240" w:lineRule="auto"/>
        <w:jc w:val="center"/>
        <w:rPr>
          <w:rFonts w:cs="Arial"/>
          <w:color w:val="FF0000"/>
        </w:rPr>
      </w:pPr>
    </w:p>
    <w:p w14:paraId="72511B2D" w14:textId="77777777" w:rsidR="001676DE" w:rsidRPr="009539A9" w:rsidRDefault="001676DE" w:rsidP="001676DE">
      <w:pPr>
        <w:spacing w:line="240" w:lineRule="auto"/>
        <w:jc w:val="center"/>
        <w:rPr>
          <w:rFonts w:cs="Arial"/>
          <w:color w:val="FF0000"/>
        </w:rPr>
      </w:pPr>
    </w:p>
    <w:p w14:paraId="2C8C76EC" w14:textId="77777777" w:rsidR="001676DE" w:rsidRPr="009539A9" w:rsidRDefault="001676DE" w:rsidP="001676DE">
      <w:pPr>
        <w:spacing w:line="240" w:lineRule="auto"/>
        <w:jc w:val="center"/>
        <w:rPr>
          <w:rFonts w:cs="Arial"/>
          <w:color w:val="FF0000"/>
        </w:rPr>
      </w:pPr>
    </w:p>
    <w:p w14:paraId="23BB1307" w14:textId="77777777" w:rsidR="001676DE" w:rsidRDefault="001676DE" w:rsidP="001676DE">
      <w:pPr>
        <w:spacing w:line="240" w:lineRule="auto"/>
        <w:jc w:val="center"/>
        <w:rPr>
          <w:rFonts w:cs="Arial"/>
        </w:rPr>
      </w:pPr>
    </w:p>
    <w:p w14:paraId="5AD5BE78" w14:textId="77777777" w:rsidR="001676DE" w:rsidRDefault="001676DE" w:rsidP="001676DE">
      <w:pPr>
        <w:spacing w:line="240" w:lineRule="auto"/>
        <w:jc w:val="center"/>
        <w:rPr>
          <w:rFonts w:cs="Arial"/>
        </w:rPr>
      </w:pPr>
    </w:p>
    <w:p w14:paraId="54F8F402" w14:textId="77777777" w:rsidR="001676DE" w:rsidRDefault="001676DE" w:rsidP="001676DE">
      <w:pPr>
        <w:spacing w:line="240" w:lineRule="auto"/>
        <w:jc w:val="center"/>
        <w:rPr>
          <w:rFonts w:cs="Arial"/>
        </w:rPr>
      </w:pPr>
    </w:p>
    <w:p w14:paraId="6DB5D893" w14:textId="77777777" w:rsidR="001676DE" w:rsidRDefault="001676DE" w:rsidP="001676DE">
      <w:pPr>
        <w:spacing w:line="240" w:lineRule="auto"/>
        <w:jc w:val="center"/>
        <w:rPr>
          <w:rFonts w:cs="Arial"/>
        </w:rPr>
      </w:pPr>
    </w:p>
    <w:p w14:paraId="74427629" w14:textId="77777777" w:rsidR="001676DE" w:rsidRDefault="001676DE" w:rsidP="001676DE">
      <w:pPr>
        <w:spacing w:line="240" w:lineRule="auto"/>
        <w:jc w:val="center"/>
        <w:rPr>
          <w:rFonts w:cs="Arial"/>
        </w:rPr>
      </w:pPr>
    </w:p>
    <w:p w14:paraId="34BBFF5A" w14:textId="4E51B8D6" w:rsidR="001676DE" w:rsidRDefault="004F5D82" w:rsidP="001676DE">
      <w:pPr>
        <w:spacing w:line="240" w:lineRule="auto"/>
        <w:jc w:val="center"/>
        <w:rPr>
          <w:rFonts w:cs="Arial"/>
        </w:rPr>
      </w:pPr>
      <w:r>
        <w:rPr>
          <w:rFonts w:cs="Arial"/>
        </w:rPr>
        <w:t>Москва-2016</w:t>
      </w:r>
    </w:p>
    <w:p w14:paraId="2B3FEE4C" w14:textId="77777777" w:rsidR="001676DE" w:rsidRDefault="001676DE" w:rsidP="001676DE">
      <w:pPr>
        <w:pStyle w:val="5"/>
        <w:rPr>
          <w:rFonts w:cs="Arial"/>
          <w:b w:val="0"/>
        </w:rPr>
      </w:pPr>
      <w:r>
        <w:rPr>
          <w:rFonts w:cs="Arial"/>
          <w:b w:val="0"/>
        </w:rPr>
        <w:t>УДК  330.131</w:t>
      </w:r>
    </w:p>
    <w:p w14:paraId="4EA5A1D7" w14:textId="77777777" w:rsidR="001676DE" w:rsidRDefault="001676DE" w:rsidP="001676DE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Ш – 65</w:t>
      </w:r>
    </w:p>
    <w:p w14:paraId="433E92D7" w14:textId="77777777" w:rsidR="001676DE" w:rsidRDefault="001676DE" w:rsidP="001676DE">
      <w:pPr>
        <w:spacing w:line="240" w:lineRule="auto"/>
        <w:ind w:firstLine="737"/>
        <w:rPr>
          <w:rFonts w:cs="Arial"/>
        </w:rPr>
      </w:pPr>
    </w:p>
    <w:p w14:paraId="529424DC" w14:textId="77777777" w:rsidR="001676DE" w:rsidRDefault="001676DE" w:rsidP="001676DE">
      <w:pPr>
        <w:spacing w:line="240" w:lineRule="auto"/>
        <w:ind w:firstLine="737"/>
        <w:rPr>
          <w:rFonts w:cs="Arial"/>
        </w:rPr>
      </w:pPr>
    </w:p>
    <w:p w14:paraId="1856F533" w14:textId="0FD7FA61" w:rsidR="001676DE" w:rsidRPr="001676DE" w:rsidRDefault="001676DE" w:rsidP="001676DE">
      <w:pPr>
        <w:spacing w:line="240" w:lineRule="auto"/>
      </w:pPr>
      <w:r>
        <w:t xml:space="preserve">Т.Н. Кузьминова, В.В. Махарадзе </w:t>
      </w:r>
      <w:r>
        <w:rPr>
          <w:rFonts w:cs="Arial"/>
        </w:rPr>
        <w:t>Методическое пособие</w:t>
      </w:r>
      <w:r>
        <w:t xml:space="preserve"> </w:t>
      </w:r>
      <w:r>
        <w:rPr>
          <w:rFonts w:cs="Arial"/>
        </w:rPr>
        <w:t xml:space="preserve">– М.:  </w:t>
      </w:r>
      <w:r w:rsidR="004F5D82">
        <w:rPr>
          <w:rFonts w:cs="Arial"/>
        </w:rPr>
        <w:t>МИИТ, 2016</w:t>
      </w:r>
      <w:bookmarkStart w:id="0" w:name="_GoBack"/>
      <w:bookmarkEnd w:id="0"/>
      <w:r>
        <w:rPr>
          <w:rFonts w:cs="Arial"/>
        </w:rPr>
        <w:t>. –  с.</w:t>
      </w:r>
    </w:p>
    <w:p w14:paraId="5B0960DF" w14:textId="77777777" w:rsidR="001676DE" w:rsidRDefault="001676DE" w:rsidP="001676DE">
      <w:pPr>
        <w:spacing w:line="240" w:lineRule="auto"/>
        <w:ind w:firstLine="737"/>
        <w:rPr>
          <w:rFonts w:cs="Arial"/>
        </w:rPr>
      </w:pPr>
    </w:p>
    <w:p w14:paraId="11D61F76" w14:textId="77777777" w:rsidR="001676DE" w:rsidRDefault="001676DE" w:rsidP="001676DE">
      <w:pPr>
        <w:spacing w:line="240" w:lineRule="auto"/>
        <w:ind w:firstLine="737"/>
        <w:rPr>
          <w:rFonts w:cs="Arial"/>
        </w:rPr>
      </w:pPr>
    </w:p>
    <w:p w14:paraId="5E819A2D" w14:textId="77777777" w:rsidR="001676DE" w:rsidRDefault="001676DE" w:rsidP="00D94D3E">
      <w:pPr>
        <w:spacing w:line="240" w:lineRule="auto"/>
        <w:ind w:firstLine="737"/>
        <w:rPr>
          <w:rFonts w:cs="Arial"/>
          <w:b/>
        </w:rPr>
      </w:pPr>
      <w:r>
        <w:rPr>
          <w:rFonts w:cs="Arial"/>
        </w:rPr>
        <w:t xml:space="preserve">Задание на  самостоятельную работу </w:t>
      </w:r>
    </w:p>
    <w:p w14:paraId="2D04A5E9" w14:textId="77777777" w:rsidR="001676DE" w:rsidRDefault="001676D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265DB543" w14:textId="77777777" w:rsidR="001676DE" w:rsidRDefault="001676D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73FF881B" w14:textId="77777777" w:rsidR="001676DE" w:rsidRDefault="001676D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2D155990" w14:textId="77777777" w:rsidR="001676DE" w:rsidRDefault="001676D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2719B691" w14:textId="77777777" w:rsidR="001676DE" w:rsidRDefault="001676D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207D9692" w14:textId="77777777" w:rsidR="001676DE" w:rsidRDefault="001676D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0D0613DE" w14:textId="77777777" w:rsidR="001676DE" w:rsidRDefault="001676D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3D34E14C" w14:textId="77777777" w:rsidR="001676DE" w:rsidRDefault="001676D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30B3FC8C" w14:textId="77777777" w:rsidR="001676DE" w:rsidRDefault="001676D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03EC5BD5" w14:textId="77777777" w:rsidR="001676DE" w:rsidRDefault="001676D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1D8BAD1C" w14:textId="77777777" w:rsidR="001676DE" w:rsidRDefault="001676D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127CBD87" w14:textId="77777777" w:rsidR="001676DE" w:rsidRDefault="001676D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567F99EA" w14:textId="77777777" w:rsidR="00D94D3E" w:rsidRDefault="00D94D3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784096D9" w14:textId="77777777" w:rsidR="00D94D3E" w:rsidRDefault="00D94D3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60E7F1CD" w14:textId="77777777" w:rsidR="00D94D3E" w:rsidRDefault="00D94D3E" w:rsidP="001676DE">
      <w:pPr>
        <w:spacing w:line="240" w:lineRule="auto"/>
        <w:ind w:left="851" w:firstLine="737"/>
        <w:jc w:val="center"/>
        <w:rPr>
          <w:rFonts w:cs="Arial"/>
          <w:b/>
        </w:rPr>
      </w:pPr>
    </w:p>
    <w:p w14:paraId="3D341FC3" w14:textId="77777777" w:rsidR="001676DE" w:rsidRDefault="001676DE" w:rsidP="001676DE">
      <w:pPr>
        <w:spacing w:line="240" w:lineRule="auto"/>
        <w:jc w:val="center"/>
        <w:rPr>
          <w:rFonts w:cs="Arial"/>
          <w:b/>
        </w:rPr>
      </w:pPr>
    </w:p>
    <w:p w14:paraId="13B350F6" w14:textId="77777777" w:rsidR="001676DE" w:rsidRDefault="001676DE" w:rsidP="001676DE">
      <w:pPr>
        <w:spacing w:line="240" w:lineRule="auto"/>
        <w:ind w:firstLine="737"/>
        <w:jc w:val="center"/>
        <w:rPr>
          <w:rFonts w:cs="Arial"/>
          <w:b/>
        </w:rPr>
      </w:pPr>
    </w:p>
    <w:p w14:paraId="6135AE07" w14:textId="77777777" w:rsidR="001676DE" w:rsidRDefault="001676DE" w:rsidP="001676DE">
      <w:pPr>
        <w:spacing w:line="240" w:lineRule="auto"/>
        <w:ind w:left="851"/>
        <w:jc w:val="right"/>
        <w:rPr>
          <w:rFonts w:cs="Arial"/>
          <w:b/>
        </w:rPr>
      </w:pPr>
    </w:p>
    <w:p w14:paraId="63623961" w14:textId="77777777" w:rsidR="001676DE" w:rsidRDefault="001676DE" w:rsidP="001676DE">
      <w:pPr>
        <w:spacing w:line="240" w:lineRule="auto"/>
        <w:ind w:left="851"/>
        <w:jc w:val="right"/>
        <w:rPr>
          <w:rFonts w:cs="Arial"/>
          <w:b/>
        </w:rPr>
      </w:pPr>
    </w:p>
    <w:p w14:paraId="4A401B39" w14:textId="77777777" w:rsidR="001676DE" w:rsidRDefault="001676DE" w:rsidP="001676DE">
      <w:pPr>
        <w:spacing w:line="240" w:lineRule="auto"/>
        <w:ind w:left="851"/>
        <w:jc w:val="right"/>
        <w:rPr>
          <w:rFonts w:cs="Arial"/>
          <w:b/>
        </w:rPr>
      </w:pPr>
    </w:p>
    <w:p w14:paraId="18614382" w14:textId="77777777" w:rsidR="001676DE" w:rsidRDefault="001676DE" w:rsidP="001676DE">
      <w:pPr>
        <w:spacing w:line="240" w:lineRule="auto"/>
        <w:ind w:left="851"/>
        <w:jc w:val="right"/>
        <w:rPr>
          <w:rFonts w:cs="Arial"/>
          <w:b/>
        </w:rPr>
      </w:pPr>
    </w:p>
    <w:p w14:paraId="666797FC" w14:textId="77777777" w:rsidR="001676DE" w:rsidRDefault="001676DE" w:rsidP="001676DE">
      <w:pPr>
        <w:spacing w:line="240" w:lineRule="auto"/>
        <w:ind w:left="851"/>
        <w:jc w:val="right"/>
        <w:rPr>
          <w:rFonts w:cs="Arial"/>
          <w:b/>
        </w:rPr>
      </w:pPr>
    </w:p>
    <w:p w14:paraId="2F3E7C82" w14:textId="77777777" w:rsidR="001676DE" w:rsidRDefault="001676DE" w:rsidP="001676DE">
      <w:pPr>
        <w:spacing w:line="240" w:lineRule="auto"/>
        <w:ind w:left="851"/>
        <w:jc w:val="right"/>
        <w:rPr>
          <w:rFonts w:cs="Arial"/>
          <w:b/>
        </w:rPr>
      </w:pPr>
    </w:p>
    <w:p w14:paraId="0B3B5887" w14:textId="77777777" w:rsidR="001676DE" w:rsidRDefault="001676DE" w:rsidP="001676DE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</w:t>
      </w:r>
      <w:r>
        <w:rPr>
          <w:rFonts w:cs="Arial"/>
          <w:b/>
        </w:rPr>
        <w:sym w:font="Symbol" w:char="F0D3"/>
      </w:r>
      <w:r>
        <w:rPr>
          <w:rFonts w:cs="Arial"/>
          <w:b/>
        </w:rPr>
        <w:t xml:space="preserve"> Московский государственный</w:t>
      </w:r>
    </w:p>
    <w:p w14:paraId="7EBFE996" w14:textId="77777777" w:rsidR="001676DE" w:rsidRDefault="001676DE" w:rsidP="001676DE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университет путей сообщения</w:t>
      </w:r>
    </w:p>
    <w:p w14:paraId="237128B0" w14:textId="379EDB82" w:rsidR="001676DE" w:rsidRDefault="001676DE" w:rsidP="001676DE">
      <w:pPr>
        <w:spacing w:line="240" w:lineRule="auto"/>
        <w:ind w:left="3261"/>
        <w:jc w:val="center"/>
        <w:rPr>
          <w:rFonts w:cs="Arial"/>
          <w:b/>
        </w:rPr>
      </w:pPr>
      <w:r>
        <w:rPr>
          <w:rFonts w:cs="Arial"/>
          <w:b/>
        </w:rPr>
        <w:t xml:space="preserve">(МИИТ),  </w:t>
      </w:r>
      <w:r w:rsidR="004F5D82">
        <w:rPr>
          <w:rFonts w:cs="Arial"/>
          <w:b/>
        </w:rPr>
        <w:t>2016</w:t>
      </w:r>
    </w:p>
    <w:p w14:paraId="4732B1E4" w14:textId="77777777" w:rsidR="001676DE" w:rsidRDefault="001676DE" w:rsidP="001676DE">
      <w:pPr>
        <w:spacing w:line="240" w:lineRule="auto"/>
        <w:jc w:val="center"/>
        <w:rPr>
          <w:rFonts w:cs="Arial"/>
        </w:rPr>
      </w:pPr>
    </w:p>
    <w:p w14:paraId="7EDF5C61" w14:textId="77777777" w:rsidR="001676DE" w:rsidRDefault="001676DE" w:rsidP="001676DE">
      <w:pPr>
        <w:spacing w:line="240" w:lineRule="auto"/>
        <w:jc w:val="center"/>
        <w:rPr>
          <w:rFonts w:cs="Arial"/>
        </w:rPr>
      </w:pPr>
    </w:p>
    <w:p w14:paraId="59E7EC4C" w14:textId="77777777" w:rsidR="0080649B" w:rsidRDefault="0080649B"/>
    <w:p w14:paraId="31611194" w14:textId="77777777" w:rsidR="001676DE" w:rsidRDefault="001676DE"/>
    <w:p w14:paraId="73EC18CE" w14:textId="77777777" w:rsidR="001676DE" w:rsidRDefault="001676DE"/>
    <w:p w14:paraId="43807FF6" w14:textId="77777777" w:rsidR="001676DE" w:rsidRPr="00414944" w:rsidRDefault="00E119FD">
      <w:pPr>
        <w:rPr>
          <w:b/>
        </w:rPr>
      </w:pPr>
      <w:r w:rsidRPr="00414944">
        <w:rPr>
          <w:b/>
        </w:rPr>
        <w:t>Введение</w:t>
      </w:r>
    </w:p>
    <w:p w14:paraId="33B9D437" w14:textId="77777777" w:rsidR="00414944" w:rsidRDefault="00414944"/>
    <w:p w14:paraId="7B0EFF45" w14:textId="77777777" w:rsidR="00E119FD" w:rsidRDefault="00D94D3E" w:rsidP="00E119FD">
      <w:pPr>
        <w:ind w:firstLine="709"/>
      </w:pPr>
      <w:r>
        <w:lastRenderedPageBreak/>
        <w:t>К</w:t>
      </w:r>
      <w:r w:rsidR="00E119FD">
        <w:t xml:space="preserve">онтроль за  </w:t>
      </w:r>
      <w:r>
        <w:t>соблюдением</w:t>
      </w:r>
      <w:r w:rsidR="00E119FD">
        <w:t xml:space="preserve"> налогового законодательства возложен на органы налогового контроля – Федеральную Налоговую Службу Российской Федерации </w:t>
      </w:r>
      <w:r w:rsidR="00E119FD" w:rsidRPr="00B00AB9">
        <w:t>(</w:t>
      </w:r>
      <w:r w:rsidR="00E119FD">
        <w:t>ФНС</w:t>
      </w:r>
      <w:r w:rsidR="00E119FD" w:rsidRPr="00B00AB9">
        <w:t xml:space="preserve"> </w:t>
      </w:r>
      <w:r w:rsidR="00E119FD">
        <w:t>РФ).</w:t>
      </w:r>
    </w:p>
    <w:p w14:paraId="0963EA3D" w14:textId="77777777" w:rsidR="00E119FD" w:rsidRDefault="00E119FD" w:rsidP="00E119FD">
      <w:pPr>
        <w:ind w:firstLine="709"/>
      </w:pPr>
      <w:r>
        <w:t xml:space="preserve">Согласно статье 82 пункт 1 НК РФ, в целях контроля, налоговыми органами, производятся налоговые проверки. Которые делятся на два типа: камеральные и выездные. </w:t>
      </w:r>
    </w:p>
    <w:p w14:paraId="591DD67D" w14:textId="77777777" w:rsidR="00E119FD" w:rsidRDefault="009539A9" w:rsidP="00E119FD">
      <w:pPr>
        <w:ind w:firstLine="709"/>
      </w:pPr>
      <w:r>
        <w:t>К</w:t>
      </w:r>
      <w:r w:rsidR="00E119FD">
        <w:t>амеральн</w:t>
      </w:r>
      <w:r>
        <w:t>ые</w:t>
      </w:r>
      <w:r w:rsidR="00E119FD">
        <w:t xml:space="preserve"> проверки пров</w:t>
      </w:r>
      <w:r>
        <w:t>одятся в отношении</w:t>
      </w:r>
      <w:r w:rsidR="00E119FD">
        <w:t xml:space="preserve"> все</w:t>
      </w:r>
      <w:r>
        <w:t>х</w:t>
      </w:r>
      <w:r w:rsidR="00E119FD">
        <w:t xml:space="preserve"> налогоплательщики, сдавши</w:t>
      </w:r>
      <w:r>
        <w:t>х</w:t>
      </w:r>
      <w:r w:rsidR="00E119FD">
        <w:t xml:space="preserve"> декларации. </w:t>
      </w:r>
      <w:r w:rsidRPr="00D94D3E">
        <w:t>П</w:t>
      </w:r>
      <w:r w:rsidR="00E119FD">
        <w:t>роверка происходит в налоговом органе его сотрудником, после получения соответствующих документов.</w:t>
      </w:r>
    </w:p>
    <w:p w14:paraId="68BA5951" w14:textId="77777777" w:rsidR="00E119FD" w:rsidRDefault="00E119FD" w:rsidP="00E119FD">
      <w:pPr>
        <w:ind w:firstLine="709"/>
      </w:pPr>
      <w:r>
        <w:t xml:space="preserve">Выездная налоговая </w:t>
      </w:r>
      <w:r w:rsidRPr="00C74BD7">
        <w:t xml:space="preserve">проверка </w:t>
      </w:r>
      <w:r w:rsidR="009539A9" w:rsidRPr="00C74BD7">
        <w:t xml:space="preserve"> имеет </w:t>
      </w:r>
      <w:r w:rsidRPr="00C74BD7">
        <w:t>выборочный</w:t>
      </w:r>
      <w:r>
        <w:t xml:space="preserve"> характер и про</w:t>
      </w:r>
      <w:r w:rsidR="009539A9">
        <w:t>водится</w:t>
      </w:r>
      <w:r w:rsidR="00D94D3E">
        <w:t xml:space="preserve"> </w:t>
      </w:r>
      <w:r>
        <w:t>по специальному решению руководителя</w:t>
      </w:r>
      <w:r w:rsidR="00414944">
        <w:t xml:space="preserve"> или </w:t>
      </w:r>
      <w:r>
        <w:t xml:space="preserve"> заместителя </w:t>
      </w:r>
      <w:r w:rsidR="00414944">
        <w:t xml:space="preserve">руководителя </w:t>
      </w:r>
      <w:r>
        <w:t>налоговой инспекции</w:t>
      </w:r>
      <w:r w:rsidR="00414944">
        <w:t>.</w:t>
      </w:r>
    </w:p>
    <w:p w14:paraId="50016572" w14:textId="77777777" w:rsidR="00414944" w:rsidRDefault="00414944" w:rsidP="00E119FD">
      <w:pPr>
        <w:ind w:firstLine="709"/>
      </w:pPr>
      <w:r>
        <w:t>Отбор кандидатов для данного типа налоговой проверки базируется на анализе информации, имеющейся в налоговых органах, жалобах граждан, запросах правоохранительных органов, СМИ. Специалистом налоговой службы производится анализ представленных налогоплательщикам данных, данных переданных правоохранительными органами. Цель анализа – выявление налоговых рисков, рисков совершения налогового правонарушения. Если анализ выявил зоны риска – то компания становится кандидатом на проверку.</w:t>
      </w:r>
    </w:p>
    <w:p w14:paraId="609DAB44" w14:textId="77777777" w:rsidR="00414944" w:rsidRPr="002D31DD" w:rsidRDefault="00414944" w:rsidP="00E119FD">
      <w:pPr>
        <w:ind w:firstLine="709"/>
        <w:rPr>
          <w:rFonts w:cs="Arial"/>
          <w:strike/>
          <w:color w:val="000000"/>
          <w:sz w:val="22"/>
          <w:szCs w:val="22"/>
          <w:shd w:val="clear" w:color="auto" w:fill="FFFFFF"/>
        </w:rPr>
      </w:pPr>
      <w:r>
        <w:t>Выездная налоговая проверка производится по месту нахождения налогоплательщика, после проведения камеральной налоговой проверки. Производится по одному или нескольким видам налога. И не может длиться более двух месяцев. В определенных случаях может быть продлена до четырех, в исключительных – до шести месяцев.</w:t>
      </w:r>
      <w:r w:rsidRPr="00414944">
        <w:rPr>
          <w:rFonts w:cs="Arial"/>
          <w:color w:val="000000"/>
          <w:shd w:val="clear" w:color="auto" w:fill="FFFFFF"/>
        </w:rPr>
        <w:t xml:space="preserve"> </w:t>
      </w:r>
    </w:p>
    <w:p w14:paraId="1BC03C47" w14:textId="77777777" w:rsidR="00E66A78" w:rsidRDefault="00D94D3E" w:rsidP="00E119FD">
      <w:pPr>
        <w:ind w:firstLine="709"/>
        <w:rPr>
          <w:rFonts w:ascii="Verdana" w:hAnsi="Verdana"/>
          <w:color w:val="000000"/>
          <w:shd w:val="clear" w:color="auto" w:fill="FFFFFF"/>
        </w:rPr>
      </w:pPr>
      <w:r>
        <w:t>До 2007 года</w:t>
      </w:r>
      <w:r w:rsidR="00E66A78">
        <w:t xml:space="preserve"> процедура отбора кандидатов для выездных проверок являлась служебной конфиденциальной информацией. Однако, приказом ФНС РФ от 30 мая 2007 года</w:t>
      </w:r>
      <w:r w:rsidR="00E66A78" w:rsidRPr="00E66A78">
        <w:rPr>
          <w:rFonts w:ascii="Verdana" w:hAnsi="Verdana"/>
          <w:color w:val="000000"/>
          <w:shd w:val="clear" w:color="auto" w:fill="FFFFFF"/>
        </w:rPr>
        <w:t xml:space="preserve"> </w:t>
      </w:r>
      <w:r w:rsidR="00E66A78">
        <w:rPr>
          <w:rFonts w:ascii="Verdana" w:hAnsi="Verdana"/>
          <w:color w:val="000000"/>
          <w:shd w:val="clear" w:color="auto" w:fill="FFFFFF"/>
        </w:rPr>
        <w:t xml:space="preserve">N ММ-3-06/333@, была введена в действие и опубликована </w:t>
      </w:r>
      <w:r w:rsidR="00E66A78" w:rsidRPr="00E66A78">
        <w:rPr>
          <w:rStyle w:val="a6"/>
          <w:rFonts w:cs="Arial"/>
          <w:shd w:val="clear" w:color="auto" w:fill="FFFFFF"/>
        </w:rPr>
        <w:t>Концепция системы планирования выездных налоговых проверок</w:t>
      </w:r>
      <w:r w:rsidR="00E66A78">
        <w:rPr>
          <w:rStyle w:val="a6"/>
          <w:rFonts w:cs="Arial"/>
          <w:b w:val="0"/>
          <w:shd w:val="clear" w:color="auto" w:fill="FFFFFF"/>
        </w:rPr>
        <w:t xml:space="preserve">. В Концепцию, </w:t>
      </w:r>
      <w:r w:rsidR="00E66A78">
        <w:rPr>
          <w:rFonts w:ascii="Verdana" w:hAnsi="Verdana"/>
          <w:color w:val="000000"/>
          <w:shd w:val="clear" w:color="auto" w:fill="FFFFFF"/>
        </w:rPr>
        <w:t xml:space="preserve">Приказом ФНС России от 14 октября 2008 года № ММ-3-2/467@, </w:t>
      </w:r>
      <w:r w:rsidR="00E66A78">
        <w:rPr>
          <w:rStyle w:val="a6"/>
          <w:rFonts w:cs="Arial"/>
          <w:b w:val="0"/>
          <w:shd w:val="clear" w:color="auto" w:fill="FFFFFF"/>
        </w:rPr>
        <w:lastRenderedPageBreak/>
        <w:t xml:space="preserve">были внесены </w:t>
      </w:r>
      <w:r w:rsidR="00E66A78">
        <w:rPr>
          <w:rFonts w:ascii="Verdana" w:hAnsi="Verdana"/>
          <w:color w:val="000000"/>
          <w:shd w:val="clear" w:color="auto" w:fill="FFFFFF"/>
        </w:rPr>
        <w:t xml:space="preserve">изменения. </w:t>
      </w:r>
    </w:p>
    <w:p w14:paraId="38D52AD6" w14:textId="77777777" w:rsidR="00E66A78" w:rsidRDefault="00E66A78" w:rsidP="00E119FD">
      <w:pPr>
        <w:ind w:firstLine="709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Цель  - создание единой системы планирования выездных налоговых проверок, повышения налоговой дисциплины и грамотности налогоплательщиков, а также совершенствование организации работы налоговых органов при реализации полномочий в отношениях, регулируемых законодательством о налогах и сборах, предоставленных Налоговым кодексом Российской Федерации.</w:t>
      </w:r>
    </w:p>
    <w:p w14:paraId="64D932AD" w14:textId="77777777" w:rsidR="00E119FD" w:rsidRPr="002D31DD" w:rsidRDefault="00E66A78" w:rsidP="00E66A78">
      <w:pPr>
        <w:ind w:firstLine="709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В целях обеспечения системного подхода к отбору объектов выездных налоговых проверок Концепция определяет </w:t>
      </w:r>
      <w:r w:rsidRPr="002D31DD">
        <w:rPr>
          <w:rFonts w:ascii="Verdana" w:hAnsi="Verdana"/>
          <w:b/>
          <w:color w:val="000000"/>
          <w:shd w:val="clear" w:color="auto" w:fill="FFFFFF"/>
        </w:rPr>
        <w:t>алгоритм отбора налогоплательщиков.</w:t>
      </w:r>
    </w:p>
    <w:p w14:paraId="7B79F601" w14:textId="77777777" w:rsidR="00084C4D" w:rsidRPr="00C74BD7" w:rsidRDefault="00084C4D" w:rsidP="00E66A78">
      <w:pPr>
        <w:ind w:firstLine="709"/>
        <w:rPr>
          <w:rFonts w:ascii="Verdana" w:hAnsi="Verdana"/>
          <w:shd w:val="clear" w:color="auto" w:fill="FFFFFF"/>
        </w:rPr>
      </w:pPr>
      <w:r w:rsidRPr="002D31DD">
        <w:rPr>
          <w:rFonts w:ascii="Verdana" w:hAnsi="Verdana"/>
          <w:b/>
          <w:color w:val="000000"/>
          <w:shd w:val="clear" w:color="auto" w:fill="FFFFFF"/>
        </w:rPr>
        <w:t>Алгоритм</w:t>
      </w:r>
      <w:r>
        <w:rPr>
          <w:rFonts w:ascii="Verdana" w:hAnsi="Verdana"/>
          <w:color w:val="000000"/>
          <w:shd w:val="clear" w:color="auto" w:fill="FFFFFF"/>
        </w:rPr>
        <w:t xml:space="preserve"> строится на сравнении 12 </w:t>
      </w:r>
      <w:r w:rsidRPr="002D31DD">
        <w:rPr>
          <w:rFonts w:ascii="Verdana" w:hAnsi="Verdana"/>
          <w:b/>
          <w:color w:val="000000"/>
          <w:shd w:val="clear" w:color="auto" w:fill="FFFFFF"/>
        </w:rPr>
        <w:t>основных к</w:t>
      </w:r>
      <w:r w:rsidR="00A00E65" w:rsidRPr="002D31DD">
        <w:rPr>
          <w:rFonts w:ascii="Verdana" w:hAnsi="Verdana"/>
          <w:b/>
          <w:color w:val="000000"/>
          <w:shd w:val="clear" w:color="auto" w:fill="FFFFFF"/>
        </w:rPr>
        <w:t>ритериев,</w:t>
      </w:r>
      <w:r w:rsidR="00A00E65">
        <w:rPr>
          <w:rFonts w:ascii="Verdana" w:hAnsi="Verdana"/>
          <w:color w:val="000000"/>
          <w:shd w:val="clear" w:color="auto" w:fill="FFFFFF"/>
        </w:rPr>
        <w:t xml:space="preserve"> указанных в Концепции</w:t>
      </w:r>
      <w:r>
        <w:rPr>
          <w:rFonts w:ascii="Verdana" w:hAnsi="Verdana"/>
          <w:color w:val="000000"/>
          <w:shd w:val="clear" w:color="auto" w:fill="FFFFFF"/>
        </w:rPr>
        <w:t xml:space="preserve">. Критерий – знак налоговому инспектору, при </w:t>
      </w:r>
      <w:r w:rsidRPr="00C74BD7">
        <w:rPr>
          <w:rFonts w:ascii="Verdana" w:hAnsi="Verdana"/>
          <w:shd w:val="clear" w:color="auto" w:fill="FFFFFF"/>
        </w:rPr>
        <w:t xml:space="preserve">отклонении которого, можно судить о риске совершения налогового правонарушения. </w:t>
      </w:r>
    </w:p>
    <w:p w14:paraId="10DF786E" w14:textId="77777777" w:rsidR="00084C4D" w:rsidRDefault="00084C4D" w:rsidP="00E66A78">
      <w:pPr>
        <w:ind w:firstLine="709"/>
        <w:rPr>
          <w:rFonts w:ascii="Verdana" w:hAnsi="Verdana"/>
          <w:color w:val="000000"/>
          <w:shd w:val="clear" w:color="auto" w:fill="FFFFFF"/>
        </w:rPr>
      </w:pPr>
      <w:r w:rsidRPr="00C74BD7">
        <w:rPr>
          <w:rFonts w:ascii="Verdana" w:hAnsi="Verdana"/>
          <w:shd w:val="clear" w:color="auto" w:fill="FFFFFF"/>
        </w:rPr>
        <w:t xml:space="preserve">По результатам анализа на соответствие </w:t>
      </w:r>
      <w:r w:rsidR="002D31DD" w:rsidRPr="00C74BD7">
        <w:rPr>
          <w:rFonts w:ascii="Verdana" w:hAnsi="Verdana"/>
          <w:shd w:val="clear" w:color="auto" w:fill="FFFFFF"/>
        </w:rPr>
        <w:t xml:space="preserve">деятельности </w:t>
      </w:r>
      <w:r w:rsidR="00391785" w:rsidRPr="00C74BD7">
        <w:rPr>
          <w:rFonts w:ascii="Verdana" w:hAnsi="Verdana"/>
          <w:shd w:val="clear" w:color="auto" w:fill="FFFFFF"/>
        </w:rPr>
        <w:t xml:space="preserve"> </w:t>
      </w:r>
      <w:r w:rsidRPr="00C74BD7">
        <w:rPr>
          <w:rFonts w:ascii="Verdana" w:hAnsi="Verdana"/>
          <w:shd w:val="clear" w:color="auto" w:fill="FFFFFF"/>
        </w:rPr>
        <w:t>организации</w:t>
      </w:r>
      <w:r w:rsidR="00391785" w:rsidRPr="00C74BD7">
        <w:rPr>
          <w:rFonts w:ascii="Verdana" w:hAnsi="Verdana"/>
          <w:shd w:val="clear" w:color="auto" w:fill="FFFFFF"/>
        </w:rPr>
        <w:t xml:space="preserve"> установленным </w:t>
      </w:r>
      <w:r w:rsidRPr="00C74BD7">
        <w:rPr>
          <w:rFonts w:ascii="Verdana" w:hAnsi="Verdana"/>
          <w:shd w:val="clear" w:color="auto" w:fill="FFFFFF"/>
        </w:rPr>
        <w:t xml:space="preserve"> критериям, налоговым органом принимается решение о целесообразности</w:t>
      </w:r>
      <w:r>
        <w:rPr>
          <w:rFonts w:ascii="Verdana" w:hAnsi="Verdana"/>
          <w:color w:val="000000"/>
          <w:shd w:val="clear" w:color="auto" w:fill="FFFFFF"/>
        </w:rPr>
        <w:t xml:space="preserve"> включения организации в план проведения выездных налоговых проверок.</w:t>
      </w:r>
    </w:p>
    <w:p w14:paraId="681BD55F" w14:textId="77777777" w:rsidR="00E66A78" w:rsidRDefault="00E66A78" w:rsidP="00E66A78">
      <w:pPr>
        <w:ind w:firstLine="709"/>
        <w:rPr>
          <w:rFonts w:ascii="Verdana" w:hAnsi="Verdana"/>
          <w:color w:val="000000"/>
          <w:shd w:val="clear" w:color="auto" w:fill="FFFFFF"/>
        </w:rPr>
      </w:pPr>
    </w:p>
    <w:p w14:paraId="0ED58D4F" w14:textId="77777777" w:rsidR="00A00E65" w:rsidRDefault="00A00E65" w:rsidP="00E66A78">
      <w:pPr>
        <w:ind w:firstLine="709"/>
        <w:rPr>
          <w:rFonts w:ascii="Verdana" w:hAnsi="Verdana"/>
          <w:color w:val="000000"/>
          <w:shd w:val="clear" w:color="auto" w:fill="FFFFFF"/>
        </w:rPr>
      </w:pPr>
    </w:p>
    <w:p w14:paraId="319AC37A" w14:textId="77777777" w:rsidR="00E66A78" w:rsidRDefault="00E66A78" w:rsidP="00E66A78">
      <w:pPr>
        <w:ind w:firstLine="709"/>
        <w:rPr>
          <w:rFonts w:ascii="Verdana" w:hAnsi="Verdana"/>
          <w:color w:val="000000"/>
          <w:shd w:val="clear" w:color="auto" w:fill="FFFFFF"/>
        </w:rPr>
      </w:pPr>
    </w:p>
    <w:p w14:paraId="1949E681" w14:textId="77777777" w:rsidR="00D94D3E" w:rsidRDefault="00D94D3E" w:rsidP="00E66A78">
      <w:pPr>
        <w:ind w:firstLine="709"/>
        <w:rPr>
          <w:rFonts w:ascii="Verdana" w:hAnsi="Verdana"/>
          <w:color w:val="000000"/>
          <w:shd w:val="clear" w:color="auto" w:fill="FFFFFF"/>
        </w:rPr>
      </w:pPr>
    </w:p>
    <w:p w14:paraId="431CABC5" w14:textId="77777777" w:rsidR="00D94D3E" w:rsidRDefault="00D94D3E" w:rsidP="00E66A78">
      <w:pPr>
        <w:ind w:firstLine="709"/>
        <w:rPr>
          <w:rFonts w:ascii="Verdana" w:hAnsi="Verdana"/>
          <w:color w:val="000000"/>
          <w:shd w:val="clear" w:color="auto" w:fill="FFFFFF"/>
        </w:rPr>
      </w:pPr>
    </w:p>
    <w:p w14:paraId="3DF6744A" w14:textId="77777777" w:rsidR="00E66A78" w:rsidRDefault="00E66A78" w:rsidP="00084C4D">
      <w:pPr>
        <w:rPr>
          <w:rFonts w:ascii="Verdana" w:hAnsi="Verdana"/>
          <w:color w:val="000000"/>
          <w:shd w:val="clear" w:color="auto" w:fill="FFFFFF"/>
        </w:rPr>
      </w:pPr>
    </w:p>
    <w:p w14:paraId="32D81EEA" w14:textId="77777777" w:rsidR="00084C4D" w:rsidRDefault="00084C4D" w:rsidP="00084C4D">
      <w:pPr>
        <w:rPr>
          <w:rFonts w:ascii="Verdana" w:hAnsi="Verdana"/>
          <w:color w:val="000000"/>
          <w:shd w:val="clear" w:color="auto" w:fill="FFFFFF"/>
        </w:rPr>
      </w:pPr>
    </w:p>
    <w:p w14:paraId="2826BD4B" w14:textId="77777777" w:rsidR="00E66A78" w:rsidRDefault="00E66A78" w:rsidP="00E66A78">
      <w:pPr>
        <w:ind w:firstLine="709"/>
        <w:rPr>
          <w:rFonts w:ascii="Verdana" w:hAnsi="Verdana"/>
          <w:color w:val="000000"/>
          <w:shd w:val="clear" w:color="auto" w:fill="FFFFFF"/>
        </w:rPr>
      </w:pPr>
    </w:p>
    <w:p w14:paraId="7138A841" w14:textId="77777777" w:rsidR="00C74BD7" w:rsidRDefault="00C74BD7" w:rsidP="00E66A78">
      <w:pPr>
        <w:ind w:firstLine="709"/>
        <w:rPr>
          <w:rFonts w:ascii="Verdana" w:hAnsi="Verdana"/>
          <w:color w:val="000000"/>
          <w:shd w:val="clear" w:color="auto" w:fill="FFFFFF"/>
        </w:rPr>
      </w:pPr>
    </w:p>
    <w:p w14:paraId="259BC6CB" w14:textId="77777777" w:rsidR="00C74BD7" w:rsidRDefault="00C74BD7" w:rsidP="00E66A78">
      <w:pPr>
        <w:ind w:firstLine="709"/>
        <w:rPr>
          <w:rFonts w:ascii="Verdana" w:hAnsi="Verdana"/>
          <w:color w:val="000000"/>
          <w:shd w:val="clear" w:color="auto" w:fill="FFFFFF"/>
        </w:rPr>
      </w:pPr>
    </w:p>
    <w:p w14:paraId="642612EA" w14:textId="77777777" w:rsidR="00084C4D" w:rsidRDefault="00084C4D" w:rsidP="00E66A78">
      <w:pPr>
        <w:ind w:firstLine="709"/>
        <w:rPr>
          <w:rFonts w:ascii="Verdana" w:hAnsi="Verdana"/>
          <w:color w:val="000000"/>
          <w:shd w:val="clear" w:color="auto" w:fill="FFFFFF"/>
        </w:rPr>
      </w:pPr>
    </w:p>
    <w:p w14:paraId="46E67351" w14:textId="29257E19" w:rsidR="00E66A78" w:rsidRPr="00F81250" w:rsidRDefault="00E66A78" w:rsidP="00F81250">
      <w:pPr>
        <w:pStyle w:val="a7"/>
        <w:numPr>
          <w:ilvl w:val="0"/>
          <w:numId w:val="4"/>
        </w:numPr>
        <w:rPr>
          <w:b/>
        </w:rPr>
      </w:pPr>
      <w:r w:rsidRPr="00F81250">
        <w:rPr>
          <w:b/>
        </w:rPr>
        <w:t>Задание</w:t>
      </w:r>
      <w:r w:rsidR="00F81250" w:rsidRPr="00F81250">
        <w:rPr>
          <w:b/>
        </w:rPr>
        <w:t xml:space="preserve"> 1</w:t>
      </w:r>
      <w:r w:rsidRPr="00F81250">
        <w:rPr>
          <w:b/>
        </w:rPr>
        <w:t xml:space="preserve">. </w:t>
      </w:r>
      <w:r w:rsidR="00F81250">
        <w:rPr>
          <w:b/>
        </w:rPr>
        <w:t xml:space="preserve"> Планирование выездной налоговой проверки. </w:t>
      </w:r>
      <w:r w:rsidRPr="00F81250">
        <w:rPr>
          <w:b/>
        </w:rPr>
        <w:t>Вводная часть</w:t>
      </w:r>
    </w:p>
    <w:p w14:paraId="11E2D520" w14:textId="77777777" w:rsidR="00084C4D" w:rsidRPr="00C74BD7" w:rsidRDefault="00E66A78" w:rsidP="00E66A78">
      <w:pPr>
        <w:ind w:firstLine="709"/>
      </w:pPr>
      <w:r>
        <w:lastRenderedPageBreak/>
        <w:t xml:space="preserve">Вы являетесь сотрудником налоговой службы. Вам, в целях выявления кандидатов на проведение выездной  налоговой проверки, была </w:t>
      </w:r>
      <w:r w:rsidRPr="00C74BD7">
        <w:t>предоставлена информация о пяти юридических лицах</w:t>
      </w:r>
      <w:r w:rsidR="00084C4D" w:rsidRPr="00C74BD7">
        <w:t xml:space="preserve">. </w:t>
      </w:r>
    </w:p>
    <w:p w14:paraId="4616F947" w14:textId="77777777" w:rsidR="00E66A78" w:rsidRPr="00C74BD7" w:rsidRDefault="00084C4D" w:rsidP="00E66A78">
      <w:pPr>
        <w:ind w:firstLine="709"/>
      </w:pPr>
      <w:r w:rsidRPr="00C74BD7">
        <w:t>Необходимо выбрать три юридических лица, в отношении которых необходимо инициировать выездную налоговую проверку. Из этих трех лиц необходимо выбрать одно юридическое лицо, которое по максимальному количеству критериев попадает под инициирование проверки.</w:t>
      </w:r>
    </w:p>
    <w:p w14:paraId="7A65EBA9" w14:textId="77777777" w:rsidR="00084C4D" w:rsidRPr="00C74BD7" w:rsidRDefault="00084C4D" w:rsidP="00E66A78">
      <w:pPr>
        <w:ind w:firstLine="709"/>
      </w:pPr>
      <w:r w:rsidRPr="00C74BD7">
        <w:t>У каждой организации есть по три контрагента. В текущем году организация совершила с каждым из них одну сделку.</w:t>
      </w:r>
    </w:p>
    <w:p w14:paraId="330EAE8D" w14:textId="77777777" w:rsidR="00084C4D" w:rsidRPr="00C74BD7" w:rsidRDefault="00084C4D" w:rsidP="00E66A78">
      <w:pPr>
        <w:ind w:firstLine="709"/>
      </w:pPr>
      <w:r w:rsidRPr="00C74BD7">
        <w:t xml:space="preserve">Для выполнения задания </w:t>
      </w:r>
      <w:r w:rsidR="00391785" w:rsidRPr="00C74BD7">
        <w:t>необходимо использовать</w:t>
      </w:r>
      <w:r w:rsidRPr="00C74BD7">
        <w:t xml:space="preserve"> данные по организации за последние три года.</w:t>
      </w:r>
      <w:r w:rsidR="00391785" w:rsidRPr="00C74BD7">
        <w:t xml:space="preserve"> Имеющиеся </w:t>
      </w:r>
      <w:r w:rsidRPr="00C74BD7">
        <w:t xml:space="preserve"> данные </w:t>
      </w:r>
      <w:r w:rsidR="00391785" w:rsidRPr="00C74BD7">
        <w:t xml:space="preserve"> необходимо </w:t>
      </w:r>
      <w:r w:rsidRPr="00C74BD7">
        <w:t xml:space="preserve">проанализировать </w:t>
      </w:r>
      <w:r w:rsidR="00391785" w:rsidRPr="00C74BD7">
        <w:t xml:space="preserve"> на их соответствие  установленным критериям</w:t>
      </w:r>
      <w:r w:rsidRPr="00C74BD7">
        <w:t>и</w:t>
      </w:r>
      <w:r w:rsidR="00391785" w:rsidRPr="00C74BD7">
        <w:t xml:space="preserve"> и </w:t>
      </w:r>
      <w:r w:rsidR="00CD34B9" w:rsidRPr="00C74BD7">
        <w:t>обосновать</w:t>
      </w:r>
      <w:r w:rsidRPr="00C74BD7">
        <w:t xml:space="preserve"> выводы о</w:t>
      </w:r>
      <w:r w:rsidR="00391785" w:rsidRPr="00C74BD7">
        <w:t xml:space="preserve"> вероятности</w:t>
      </w:r>
      <w:r w:rsidR="00CD34B9" w:rsidRPr="00C74BD7">
        <w:t xml:space="preserve"> проведения выездной налоговой проверки  в отношении каждой организации</w:t>
      </w:r>
      <w:r w:rsidRPr="00C74BD7">
        <w:t>, а так же, сделать вывод</w:t>
      </w:r>
      <w:r w:rsidR="00CD34B9" w:rsidRPr="00C74BD7">
        <w:t>ы</w:t>
      </w:r>
      <w:r w:rsidRPr="00C74BD7">
        <w:t xml:space="preserve"> относительно того, какую организацию и почему необходимо проверить в первую очередь.</w:t>
      </w:r>
    </w:p>
    <w:p w14:paraId="554B3050" w14:textId="77777777" w:rsidR="00084C4D" w:rsidRPr="00C74BD7" w:rsidRDefault="00084C4D" w:rsidP="00E66A78">
      <w:pPr>
        <w:ind w:firstLine="709"/>
      </w:pPr>
    </w:p>
    <w:p w14:paraId="408945C7" w14:textId="640123A1" w:rsidR="00084C4D" w:rsidRPr="00C74BD7" w:rsidRDefault="00084C4D" w:rsidP="00E66A78">
      <w:pPr>
        <w:ind w:firstLine="709"/>
        <w:rPr>
          <w:b/>
        </w:rPr>
      </w:pPr>
      <w:r w:rsidRPr="00C74BD7">
        <w:rPr>
          <w:b/>
        </w:rPr>
        <w:t>Общие рекомендации</w:t>
      </w:r>
      <w:r w:rsidR="005C5553" w:rsidRPr="00C74BD7">
        <w:rPr>
          <w:b/>
        </w:rPr>
        <w:t xml:space="preserve"> по </w:t>
      </w:r>
      <w:r w:rsidRPr="00C74BD7">
        <w:rPr>
          <w:b/>
        </w:rPr>
        <w:t>выполнению задания</w:t>
      </w:r>
      <w:r w:rsidR="00F81250">
        <w:rPr>
          <w:b/>
        </w:rPr>
        <w:t>:</w:t>
      </w:r>
    </w:p>
    <w:p w14:paraId="6D46BF87" w14:textId="77777777" w:rsidR="00084C4D" w:rsidRPr="00C74BD7" w:rsidRDefault="00084C4D" w:rsidP="00E66A78">
      <w:pPr>
        <w:ind w:firstLine="709"/>
      </w:pPr>
    </w:p>
    <w:p w14:paraId="4E2E8EE2" w14:textId="71FFFFE7" w:rsidR="00084C4D" w:rsidRPr="00C74BD7" w:rsidRDefault="005C5553" w:rsidP="00084C4D">
      <w:pPr>
        <w:pStyle w:val="a7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4BD7">
        <w:rPr>
          <w:rFonts w:ascii="Arial" w:hAnsi="Arial" w:cs="Arial"/>
          <w:sz w:val="20"/>
          <w:szCs w:val="20"/>
        </w:rPr>
        <w:t>Определите</w:t>
      </w:r>
      <w:r w:rsidR="00084C4D" w:rsidRPr="00C74BD7">
        <w:rPr>
          <w:rFonts w:ascii="Arial" w:hAnsi="Arial" w:cs="Arial"/>
          <w:sz w:val="20"/>
          <w:szCs w:val="20"/>
        </w:rPr>
        <w:t xml:space="preserve"> вариант задания</w:t>
      </w:r>
      <w:r w:rsidR="00BB2F6A" w:rsidRPr="00C74BD7">
        <w:rPr>
          <w:rFonts w:ascii="Arial" w:hAnsi="Arial" w:cs="Arial"/>
          <w:sz w:val="20"/>
          <w:szCs w:val="20"/>
        </w:rPr>
        <w:t>,</w:t>
      </w:r>
      <w:r w:rsidR="00084C4D" w:rsidRPr="00C74BD7">
        <w:rPr>
          <w:rFonts w:ascii="Arial" w:hAnsi="Arial" w:cs="Arial"/>
          <w:sz w:val="20"/>
          <w:szCs w:val="20"/>
        </w:rPr>
        <w:t xml:space="preserve"> </w:t>
      </w:r>
      <w:r w:rsidRPr="00C74BD7">
        <w:rPr>
          <w:rFonts w:ascii="Arial" w:hAnsi="Arial" w:cs="Arial"/>
          <w:sz w:val="20"/>
          <w:szCs w:val="20"/>
        </w:rPr>
        <w:t xml:space="preserve">исходя из </w:t>
      </w:r>
      <w:r w:rsidR="00970C72" w:rsidRPr="00C74BD7">
        <w:rPr>
          <w:rFonts w:ascii="Arial" w:hAnsi="Arial" w:cs="Arial"/>
          <w:sz w:val="20"/>
          <w:szCs w:val="20"/>
        </w:rPr>
        <w:t xml:space="preserve">своего порядкового номера в списке группы и </w:t>
      </w:r>
      <w:r w:rsidR="00A00E65" w:rsidRPr="00C74BD7">
        <w:rPr>
          <w:rFonts w:ascii="Arial" w:hAnsi="Arial" w:cs="Arial"/>
          <w:sz w:val="20"/>
          <w:szCs w:val="20"/>
        </w:rPr>
        <w:t>номер</w:t>
      </w:r>
      <w:r w:rsidRPr="00C74BD7">
        <w:rPr>
          <w:rFonts w:ascii="Arial" w:hAnsi="Arial" w:cs="Arial"/>
          <w:sz w:val="20"/>
          <w:szCs w:val="20"/>
        </w:rPr>
        <w:t>а</w:t>
      </w:r>
      <w:r w:rsidR="00A00E65" w:rsidRPr="00C74BD7">
        <w:rPr>
          <w:rFonts w:ascii="Arial" w:hAnsi="Arial" w:cs="Arial"/>
          <w:sz w:val="20"/>
          <w:szCs w:val="20"/>
        </w:rPr>
        <w:t xml:space="preserve"> </w:t>
      </w:r>
      <w:r w:rsidRPr="00C74BD7">
        <w:rPr>
          <w:rFonts w:ascii="Arial" w:hAnsi="Arial" w:cs="Arial"/>
          <w:sz w:val="20"/>
          <w:szCs w:val="20"/>
        </w:rPr>
        <w:t xml:space="preserve"> </w:t>
      </w:r>
      <w:r w:rsidR="00A00E65" w:rsidRPr="00C74BD7">
        <w:rPr>
          <w:rFonts w:ascii="Arial" w:hAnsi="Arial" w:cs="Arial"/>
          <w:sz w:val="20"/>
          <w:szCs w:val="20"/>
        </w:rPr>
        <w:t xml:space="preserve">блока из пяти организаций </w:t>
      </w:r>
      <w:r w:rsidR="00084C4D" w:rsidRPr="00C74BD7">
        <w:rPr>
          <w:rFonts w:ascii="Arial" w:hAnsi="Arial" w:cs="Arial"/>
          <w:sz w:val="20"/>
          <w:szCs w:val="20"/>
        </w:rPr>
        <w:t xml:space="preserve">(1-я часть варианта). </w:t>
      </w:r>
      <w:r w:rsidRPr="00C74BD7">
        <w:rPr>
          <w:rFonts w:ascii="Arial" w:hAnsi="Arial" w:cs="Arial"/>
          <w:sz w:val="20"/>
          <w:szCs w:val="20"/>
        </w:rPr>
        <w:t>К</w:t>
      </w:r>
      <w:r w:rsidR="00084C4D" w:rsidRPr="00C74BD7">
        <w:rPr>
          <w:rFonts w:ascii="Arial" w:hAnsi="Arial" w:cs="Arial"/>
          <w:sz w:val="20"/>
          <w:szCs w:val="20"/>
        </w:rPr>
        <w:t>аждой</w:t>
      </w:r>
      <w:r w:rsidRPr="00C74BD7">
        <w:rPr>
          <w:rFonts w:ascii="Arial" w:hAnsi="Arial" w:cs="Arial"/>
          <w:sz w:val="20"/>
          <w:szCs w:val="20"/>
        </w:rPr>
        <w:t xml:space="preserve"> организации</w:t>
      </w:r>
      <w:r w:rsidR="00084C4D" w:rsidRPr="00C74BD7">
        <w:rPr>
          <w:rFonts w:ascii="Arial" w:hAnsi="Arial" w:cs="Arial"/>
          <w:sz w:val="20"/>
          <w:szCs w:val="20"/>
        </w:rPr>
        <w:t xml:space="preserve"> </w:t>
      </w:r>
      <w:r w:rsidRPr="00C74BD7">
        <w:rPr>
          <w:rFonts w:ascii="Arial" w:hAnsi="Arial" w:cs="Arial"/>
          <w:sz w:val="20"/>
          <w:szCs w:val="20"/>
        </w:rPr>
        <w:t xml:space="preserve"> соответствуют </w:t>
      </w:r>
      <w:r w:rsidR="00084C4D" w:rsidRPr="00C74BD7">
        <w:rPr>
          <w:rFonts w:ascii="Arial" w:hAnsi="Arial" w:cs="Arial"/>
          <w:sz w:val="20"/>
          <w:szCs w:val="20"/>
        </w:rPr>
        <w:t>3 контрагента, которые выбираются в зависимости от группы (2-я часть варианта)</w:t>
      </w:r>
      <w:r w:rsidR="00E845B8">
        <w:rPr>
          <w:rFonts w:ascii="Arial" w:hAnsi="Arial" w:cs="Arial"/>
          <w:sz w:val="20"/>
          <w:szCs w:val="20"/>
        </w:rPr>
        <w:t>. (Приложение 6</w:t>
      </w:r>
      <w:r w:rsidR="00F81250">
        <w:rPr>
          <w:rFonts w:ascii="Arial" w:hAnsi="Arial" w:cs="Arial"/>
          <w:sz w:val="20"/>
          <w:szCs w:val="20"/>
        </w:rPr>
        <w:t>);</w:t>
      </w:r>
    </w:p>
    <w:p w14:paraId="6B2C6338" w14:textId="4D8765DB" w:rsidR="00084C4D" w:rsidRPr="00084C4D" w:rsidRDefault="00084C4D" w:rsidP="00084C4D">
      <w:pPr>
        <w:pStyle w:val="a7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4BD7">
        <w:rPr>
          <w:rFonts w:ascii="Arial" w:hAnsi="Arial" w:cs="Arial"/>
          <w:sz w:val="20"/>
          <w:szCs w:val="20"/>
        </w:rPr>
        <w:t>Рассчита</w:t>
      </w:r>
      <w:r w:rsidR="005C5553" w:rsidRPr="00C74BD7">
        <w:rPr>
          <w:rFonts w:ascii="Arial" w:hAnsi="Arial" w:cs="Arial"/>
          <w:sz w:val="20"/>
          <w:szCs w:val="20"/>
        </w:rPr>
        <w:t>й</w:t>
      </w:r>
      <w:r w:rsidRPr="00C74BD7">
        <w:rPr>
          <w:rFonts w:ascii="Arial" w:hAnsi="Arial" w:cs="Arial"/>
          <w:sz w:val="20"/>
          <w:szCs w:val="20"/>
        </w:rPr>
        <w:t>т</w:t>
      </w:r>
      <w:r w:rsidR="005C5553" w:rsidRPr="00C74BD7">
        <w:rPr>
          <w:rFonts w:ascii="Arial" w:hAnsi="Arial" w:cs="Arial"/>
          <w:sz w:val="20"/>
          <w:szCs w:val="20"/>
        </w:rPr>
        <w:t xml:space="preserve">е </w:t>
      </w:r>
      <w:r w:rsidRPr="00C74BD7">
        <w:rPr>
          <w:rFonts w:ascii="Arial" w:hAnsi="Arial" w:cs="Arial"/>
          <w:sz w:val="20"/>
          <w:szCs w:val="20"/>
        </w:rPr>
        <w:t xml:space="preserve"> для каждой </w:t>
      </w:r>
      <w:r w:rsidR="00A00E65" w:rsidRPr="00C74BD7">
        <w:rPr>
          <w:rFonts w:ascii="Arial" w:hAnsi="Arial" w:cs="Arial"/>
          <w:sz w:val="20"/>
          <w:szCs w:val="20"/>
        </w:rPr>
        <w:t xml:space="preserve">организации </w:t>
      </w:r>
      <w:r w:rsidRPr="00C74BD7">
        <w:rPr>
          <w:rFonts w:ascii="Arial" w:hAnsi="Arial" w:cs="Arial"/>
          <w:sz w:val="20"/>
          <w:szCs w:val="20"/>
        </w:rPr>
        <w:t>количественные показатели</w:t>
      </w:r>
      <w:r w:rsidR="005C5553" w:rsidRPr="00C74BD7">
        <w:rPr>
          <w:rFonts w:ascii="Arial" w:hAnsi="Arial" w:cs="Arial"/>
          <w:sz w:val="20"/>
          <w:szCs w:val="20"/>
        </w:rPr>
        <w:t xml:space="preserve"> – критерии.</w:t>
      </w:r>
      <w:r w:rsidR="00A00E65" w:rsidRPr="00C74BD7">
        <w:rPr>
          <w:rFonts w:ascii="Arial" w:hAnsi="Arial" w:cs="Arial"/>
          <w:sz w:val="20"/>
          <w:szCs w:val="20"/>
        </w:rPr>
        <w:t xml:space="preserve"> </w:t>
      </w:r>
      <w:r w:rsidR="005C5553" w:rsidRPr="00C74BD7">
        <w:rPr>
          <w:rFonts w:ascii="Arial" w:hAnsi="Arial" w:cs="Arial"/>
          <w:sz w:val="20"/>
          <w:szCs w:val="20"/>
        </w:rPr>
        <w:t xml:space="preserve">  Для </w:t>
      </w:r>
      <w:r w:rsidR="00167E92" w:rsidRPr="00C74BD7">
        <w:rPr>
          <w:rFonts w:ascii="Arial" w:hAnsi="Arial" w:cs="Arial"/>
          <w:sz w:val="20"/>
          <w:szCs w:val="20"/>
        </w:rPr>
        <w:t xml:space="preserve"> расчета н</w:t>
      </w:r>
      <w:r w:rsidR="002B316E" w:rsidRPr="00C74BD7">
        <w:rPr>
          <w:rFonts w:ascii="Arial" w:hAnsi="Arial" w:cs="Arial"/>
          <w:sz w:val="20"/>
          <w:szCs w:val="20"/>
        </w:rPr>
        <w:t xml:space="preserve">еобходимо использовать официальные данные по уровню налоговой нагрузки, средней заработной плате и другим показателям. </w:t>
      </w:r>
      <w:r w:rsidR="00167E92" w:rsidRPr="00C74BD7">
        <w:rPr>
          <w:rFonts w:ascii="Arial" w:hAnsi="Arial" w:cs="Arial"/>
          <w:sz w:val="20"/>
          <w:szCs w:val="20"/>
        </w:rPr>
        <w:t xml:space="preserve">  Результаты расчета  необходимо  з</w:t>
      </w:r>
      <w:r w:rsidR="00E845B8">
        <w:rPr>
          <w:rFonts w:ascii="Arial" w:hAnsi="Arial" w:cs="Arial"/>
          <w:sz w:val="20"/>
          <w:szCs w:val="20"/>
        </w:rPr>
        <w:t>анести в таблицу (Приложение 5</w:t>
      </w:r>
      <w:r w:rsidR="00A00E65" w:rsidRPr="00C74BD7">
        <w:rPr>
          <w:rFonts w:ascii="Arial" w:hAnsi="Arial" w:cs="Arial"/>
          <w:sz w:val="20"/>
          <w:szCs w:val="20"/>
        </w:rPr>
        <w:t>).</w:t>
      </w:r>
      <w:r w:rsidRPr="00C74BD7">
        <w:rPr>
          <w:rFonts w:ascii="Arial" w:hAnsi="Arial" w:cs="Arial"/>
          <w:sz w:val="20"/>
          <w:szCs w:val="20"/>
        </w:rPr>
        <w:t xml:space="preserve"> Привести расчеты после таблицы. </w:t>
      </w:r>
      <w:r w:rsidR="00726650" w:rsidRPr="00C74BD7">
        <w:rPr>
          <w:rFonts w:ascii="Arial" w:hAnsi="Arial" w:cs="Arial"/>
          <w:sz w:val="20"/>
          <w:szCs w:val="20"/>
        </w:rPr>
        <w:t xml:space="preserve"> Выполненную работу  с</w:t>
      </w:r>
      <w:r w:rsidRPr="00C74BD7">
        <w:rPr>
          <w:rFonts w:ascii="Arial" w:hAnsi="Arial" w:cs="Arial"/>
          <w:sz w:val="20"/>
          <w:szCs w:val="20"/>
        </w:rPr>
        <w:t>дать на</w:t>
      </w:r>
      <w:r w:rsidRPr="00084C4D">
        <w:rPr>
          <w:rFonts w:ascii="Arial" w:hAnsi="Arial" w:cs="Arial"/>
          <w:sz w:val="20"/>
          <w:szCs w:val="20"/>
        </w:rPr>
        <w:t xml:space="preserve"> проверку</w:t>
      </w:r>
      <w:r w:rsidR="00A00E65">
        <w:rPr>
          <w:rFonts w:ascii="Arial" w:hAnsi="Arial" w:cs="Arial"/>
          <w:sz w:val="20"/>
          <w:szCs w:val="20"/>
        </w:rPr>
        <w:t>. При наличии ошибо</w:t>
      </w:r>
      <w:r w:rsidR="00F81250">
        <w:rPr>
          <w:rFonts w:ascii="Arial" w:hAnsi="Arial" w:cs="Arial"/>
          <w:sz w:val="20"/>
          <w:szCs w:val="20"/>
        </w:rPr>
        <w:t>к – защитить, после исправления;</w:t>
      </w:r>
    </w:p>
    <w:p w14:paraId="20E7437F" w14:textId="5E5B5C2C" w:rsidR="00084C4D" w:rsidRPr="00C74BD7" w:rsidRDefault="00084C4D" w:rsidP="00084C4D">
      <w:pPr>
        <w:pStyle w:val="a7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4BD7">
        <w:rPr>
          <w:rFonts w:ascii="Arial" w:hAnsi="Arial" w:cs="Arial"/>
          <w:sz w:val="20"/>
          <w:szCs w:val="20"/>
        </w:rPr>
        <w:t>Сравнить и сопоставить показатели по критери</w:t>
      </w:r>
      <w:r w:rsidR="00167E92" w:rsidRPr="00C74BD7">
        <w:rPr>
          <w:rFonts w:ascii="Arial" w:hAnsi="Arial" w:cs="Arial"/>
          <w:sz w:val="20"/>
          <w:szCs w:val="20"/>
        </w:rPr>
        <w:t>ям</w:t>
      </w:r>
      <w:r w:rsidR="00726650" w:rsidRPr="00C74BD7">
        <w:rPr>
          <w:rFonts w:ascii="Arial" w:hAnsi="Arial" w:cs="Arial"/>
          <w:sz w:val="20"/>
          <w:szCs w:val="20"/>
        </w:rPr>
        <w:t xml:space="preserve"> в отношении всех организаций.</w:t>
      </w:r>
      <w:r w:rsidRPr="00C74BD7">
        <w:rPr>
          <w:rFonts w:ascii="Arial" w:hAnsi="Arial" w:cs="Arial"/>
          <w:sz w:val="20"/>
          <w:szCs w:val="20"/>
        </w:rPr>
        <w:t xml:space="preserve"> Защитить</w:t>
      </w:r>
      <w:r w:rsidR="00F81250">
        <w:rPr>
          <w:rFonts w:ascii="Arial" w:hAnsi="Arial" w:cs="Arial"/>
          <w:sz w:val="20"/>
          <w:szCs w:val="20"/>
        </w:rPr>
        <w:t>;</w:t>
      </w:r>
    </w:p>
    <w:p w14:paraId="63152531" w14:textId="71EBE71D" w:rsidR="00084C4D" w:rsidRPr="00C74BD7" w:rsidRDefault="00084C4D" w:rsidP="00084C4D">
      <w:pPr>
        <w:pStyle w:val="a7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4BD7">
        <w:rPr>
          <w:rFonts w:ascii="Arial" w:hAnsi="Arial" w:cs="Arial"/>
          <w:sz w:val="20"/>
          <w:szCs w:val="20"/>
        </w:rPr>
        <w:lastRenderedPageBreak/>
        <w:t xml:space="preserve">Обосновать выбор </w:t>
      </w:r>
      <w:r w:rsidR="00A00E65" w:rsidRPr="00C74BD7">
        <w:rPr>
          <w:rFonts w:ascii="Arial" w:hAnsi="Arial" w:cs="Arial"/>
          <w:sz w:val="20"/>
          <w:szCs w:val="20"/>
        </w:rPr>
        <w:t>трех организаций</w:t>
      </w:r>
      <w:r w:rsidR="00726650" w:rsidRPr="00C74BD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26650" w:rsidRPr="00C74BD7">
        <w:rPr>
          <w:rFonts w:ascii="Arial" w:hAnsi="Arial" w:cs="Arial"/>
          <w:sz w:val="20"/>
          <w:szCs w:val="20"/>
        </w:rPr>
        <w:t>проранжировать</w:t>
      </w:r>
      <w:proofErr w:type="spellEnd"/>
      <w:r w:rsidR="00726650" w:rsidRPr="00C74BD7">
        <w:rPr>
          <w:rFonts w:ascii="Arial" w:hAnsi="Arial" w:cs="Arial"/>
          <w:sz w:val="20"/>
          <w:szCs w:val="20"/>
        </w:rPr>
        <w:t xml:space="preserve"> вероятность проверки для каждой.</w:t>
      </w:r>
      <w:r w:rsidRPr="00C74BD7">
        <w:rPr>
          <w:rFonts w:ascii="Arial" w:hAnsi="Arial" w:cs="Arial"/>
          <w:sz w:val="20"/>
          <w:szCs w:val="20"/>
        </w:rPr>
        <w:t xml:space="preserve"> Защитить</w:t>
      </w:r>
      <w:r w:rsidR="00F81250">
        <w:rPr>
          <w:rFonts w:ascii="Arial" w:hAnsi="Arial" w:cs="Arial"/>
          <w:sz w:val="20"/>
          <w:szCs w:val="20"/>
        </w:rPr>
        <w:t>.</w:t>
      </w:r>
    </w:p>
    <w:p w14:paraId="3D40C2A2" w14:textId="1E6356AE" w:rsidR="00A00E65" w:rsidRPr="00C74BD7" w:rsidRDefault="00A00E65" w:rsidP="00E66A78">
      <w:pPr>
        <w:ind w:firstLine="709"/>
        <w:rPr>
          <w:rFonts w:cs="Arial"/>
          <w:b/>
          <w:shd w:val="clear" w:color="auto" w:fill="FFFFFF"/>
        </w:rPr>
      </w:pPr>
      <w:r w:rsidRPr="00C74BD7">
        <w:rPr>
          <w:rFonts w:cs="Arial"/>
          <w:b/>
          <w:shd w:val="clear" w:color="auto" w:fill="FFFFFF"/>
        </w:rPr>
        <w:t>Критерии  оценки рисков</w:t>
      </w:r>
      <w:r w:rsidR="00726650" w:rsidRPr="00C74BD7">
        <w:rPr>
          <w:rFonts w:cs="Arial"/>
          <w:b/>
          <w:shd w:val="clear" w:color="auto" w:fill="FFFFFF"/>
        </w:rPr>
        <w:t xml:space="preserve"> проведения выездной налоговой проверки</w:t>
      </w:r>
      <w:r w:rsidRPr="00C74BD7">
        <w:rPr>
          <w:rFonts w:cs="Arial"/>
          <w:b/>
          <w:shd w:val="clear" w:color="auto" w:fill="FFFFFF"/>
        </w:rPr>
        <w:t xml:space="preserve"> для налогоплательщиков</w:t>
      </w:r>
      <w:r w:rsidR="00F81250">
        <w:rPr>
          <w:rFonts w:cs="Arial"/>
          <w:b/>
          <w:shd w:val="clear" w:color="auto" w:fill="FFFFFF"/>
        </w:rPr>
        <w:t>:</w:t>
      </w:r>
    </w:p>
    <w:p w14:paraId="7877A806" w14:textId="77777777" w:rsidR="00A00E65" w:rsidRPr="00C74BD7" w:rsidRDefault="00A00E65" w:rsidP="00E66A78">
      <w:pPr>
        <w:ind w:firstLine="709"/>
        <w:rPr>
          <w:rFonts w:cs="Arial"/>
          <w:b/>
          <w:shd w:val="clear" w:color="auto" w:fill="FFFFFF"/>
        </w:rPr>
      </w:pPr>
    </w:p>
    <w:p w14:paraId="2175F2F4" w14:textId="7452C922" w:rsidR="00A00E65" w:rsidRPr="00C74BD7" w:rsidRDefault="00A00E65" w:rsidP="00A00E65">
      <w:pPr>
        <w:rPr>
          <w:rFonts w:cs="Arial"/>
          <w:shd w:val="clear" w:color="auto" w:fill="FFFFFF"/>
        </w:rPr>
      </w:pPr>
      <w:r w:rsidRPr="00C74BD7">
        <w:rPr>
          <w:rFonts w:cs="Arial"/>
          <w:shd w:val="clear" w:color="auto" w:fill="FFFFFF"/>
        </w:rPr>
        <w:t>1. Налоговая нагрузка  данного налогоплательщика ниже ее среднего уровня по хозяйствующим субъектам в конкретной отрасли (в</w:t>
      </w:r>
      <w:r w:rsidR="00F81250">
        <w:rPr>
          <w:rFonts w:cs="Arial"/>
          <w:shd w:val="clear" w:color="auto" w:fill="FFFFFF"/>
        </w:rPr>
        <w:t>иду экономической деятельности);</w:t>
      </w:r>
    </w:p>
    <w:p w14:paraId="44F64F62" w14:textId="06798994" w:rsidR="00A00E65" w:rsidRPr="00C74BD7" w:rsidRDefault="00A00E65" w:rsidP="00A00E65">
      <w:pPr>
        <w:rPr>
          <w:rStyle w:val="apple-converted-space"/>
          <w:rFonts w:cs="Arial"/>
          <w:shd w:val="clear" w:color="auto" w:fill="FFFFFF"/>
        </w:rPr>
      </w:pPr>
      <w:r w:rsidRPr="00C74BD7">
        <w:rPr>
          <w:rFonts w:cs="Arial"/>
        </w:rPr>
        <w:br/>
      </w:r>
      <w:r w:rsidRPr="00C74BD7">
        <w:rPr>
          <w:rFonts w:cs="Arial"/>
          <w:shd w:val="clear" w:color="auto" w:fill="FFFFFF"/>
        </w:rPr>
        <w:t>2. Отражение в бухгалтерской или налоговой отчетности убытков на протяжении нескольких налоговых периодов</w:t>
      </w:r>
      <w:r w:rsidR="00F81250">
        <w:rPr>
          <w:rFonts w:cs="Arial"/>
          <w:shd w:val="clear" w:color="auto" w:fill="FFFFFF"/>
        </w:rPr>
        <w:t>;</w:t>
      </w:r>
      <w:r w:rsidRPr="00C74BD7">
        <w:rPr>
          <w:rStyle w:val="apple-converted-space"/>
          <w:rFonts w:cs="Arial"/>
          <w:shd w:val="clear" w:color="auto" w:fill="FFFFFF"/>
        </w:rPr>
        <w:t> </w:t>
      </w:r>
    </w:p>
    <w:p w14:paraId="38504D26" w14:textId="2ABC4A11" w:rsidR="00A00E65" w:rsidRPr="00C74BD7" w:rsidRDefault="00A00E65" w:rsidP="00A00E65">
      <w:pPr>
        <w:rPr>
          <w:rStyle w:val="apple-converted-space"/>
          <w:rFonts w:cs="Arial"/>
          <w:shd w:val="clear" w:color="auto" w:fill="FFFFFF"/>
        </w:rPr>
      </w:pPr>
      <w:r w:rsidRPr="00C74BD7">
        <w:rPr>
          <w:rFonts w:cs="Arial"/>
        </w:rPr>
        <w:br/>
      </w:r>
      <w:r w:rsidRPr="00C74BD7">
        <w:rPr>
          <w:rFonts w:cs="Arial"/>
          <w:shd w:val="clear" w:color="auto" w:fill="FFFFFF"/>
        </w:rPr>
        <w:t>3. Отражение в налоговой отчетности</w:t>
      </w:r>
      <w:r w:rsidR="00726650" w:rsidRPr="00C74BD7">
        <w:rPr>
          <w:rFonts w:cs="Arial"/>
          <w:shd w:val="clear" w:color="auto" w:fill="FFFFFF"/>
        </w:rPr>
        <w:t xml:space="preserve"> по НДС</w:t>
      </w:r>
      <w:r w:rsidRPr="00C74BD7">
        <w:rPr>
          <w:rFonts w:cs="Arial"/>
          <w:shd w:val="clear" w:color="auto" w:fill="FFFFFF"/>
        </w:rPr>
        <w:t xml:space="preserve"> значительных сумм налоговых вычетов за определенный период</w:t>
      </w:r>
      <w:r w:rsidR="00726650" w:rsidRPr="00C74BD7">
        <w:rPr>
          <w:rStyle w:val="apple-converted-space"/>
          <w:rFonts w:cs="Arial"/>
          <w:shd w:val="clear" w:color="auto" w:fill="FFFFFF"/>
        </w:rPr>
        <w:t xml:space="preserve"> </w:t>
      </w:r>
      <w:r w:rsidR="00C74BD7" w:rsidRPr="00C74BD7">
        <w:rPr>
          <w:rStyle w:val="apple-converted-space"/>
          <w:rFonts w:cs="Arial"/>
          <w:shd w:val="clear" w:color="auto" w:fill="FFFFFF"/>
        </w:rPr>
        <w:t>(</w:t>
      </w:r>
      <w:r w:rsidR="00F81250">
        <w:rPr>
          <w:rStyle w:val="apple-converted-space"/>
          <w:rFonts w:cs="Arial"/>
          <w:shd w:val="clear" w:color="auto" w:fill="FFFFFF"/>
        </w:rPr>
        <w:t>более 90%);</w:t>
      </w:r>
    </w:p>
    <w:p w14:paraId="7BAC8FE1" w14:textId="39353A93" w:rsidR="00A00E65" w:rsidRDefault="00A00E65" w:rsidP="00A00E65">
      <w:pPr>
        <w:rPr>
          <w:rStyle w:val="apple-converted-space"/>
          <w:rFonts w:cs="Arial"/>
          <w:color w:val="000000"/>
          <w:shd w:val="clear" w:color="auto" w:fill="FFFFFF"/>
        </w:rPr>
      </w:pPr>
      <w:r w:rsidRPr="00C74BD7">
        <w:rPr>
          <w:rFonts w:cs="Arial"/>
        </w:rPr>
        <w:br/>
      </w:r>
      <w:r w:rsidRPr="00C74BD7">
        <w:rPr>
          <w:rFonts w:cs="Arial"/>
          <w:shd w:val="clear" w:color="auto" w:fill="FFFFFF"/>
        </w:rPr>
        <w:t>4. Опережающий темп роста расходов над темпом роста</w:t>
      </w:r>
      <w:r w:rsidRPr="00A00E65">
        <w:rPr>
          <w:rFonts w:cs="Arial"/>
          <w:color w:val="000000"/>
          <w:shd w:val="clear" w:color="auto" w:fill="FFFFFF"/>
        </w:rPr>
        <w:t xml:space="preserve"> доходов от реализации товаров (работ, услуг)</w:t>
      </w:r>
      <w:r w:rsidR="00F81250">
        <w:rPr>
          <w:rFonts w:cs="Arial"/>
          <w:color w:val="000000"/>
          <w:shd w:val="clear" w:color="auto" w:fill="FFFFFF"/>
        </w:rPr>
        <w:t>;</w:t>
      </w:r>
    </w:p>
    <w:p w14:paraId="2618AC37" w14:textId="25124C37" w:rsidR="00A00E65" w:rsidRDefault="00A00E65" w:rsidP="00A00E65">
      <w:pPr>
        <w:rPr>
          <w:rStyle w:val="apple-converted-space"/>
          <w:rFonts w:cs="Arial"/>
          <w:color w:val="000000"/>
          <w:shd w:val="clear" w:color="auto" w:fill="FFFFFF"/>
        </w:rPr>
      </w:pPr>
      <w:r w:rsidRPr="00A00E65">
        <w:rPr>
          <w:rFonts w:cs="Arial"/>
          <w:color w:val="000000"/>
        </w:rPr>
        <w:br/>
      </w:r>
      <w:r w:rsidRPr="00A00E65">
        <w:rPr>
          <w:rFonts w:cs="Arial"/>
          <w:color w:val="000000"/>
          <w:shd w:val="clear" w:color="auto" w:fill="FFFFFF"/>
        </w:rPr>
        <w:t>5. Выплата среднемесячной заработной платы на одного работника ниже среднего уровня по виду экономической деятельности в субъекте Российской Федерации</w:t>
      </w:r>
      <w:r w:rsidR="00F81250">
        <w:rPr>
          <w:rFonts w:cs="Arial"/>
          <w:color w:val="000000"/>
          <w:shd w:val="clear" w:color="auto" w:fill="FFFFFF"/>
        </w:rPr>
        <w:t>;</w:t>
      </w:r>
    </w:p>
    <w:p w14:paraId="1B938F07" w14:textId="4EB1D5FA" w:rsidR="00A00E65" w:rsidRDefault="00A00E65" w:rsidP="00A00E65">
      <w:pPr>
        <w:rPr>
          <w:rStyle w:val="apple-converted-space"/>
          <w:rFonts w:cs="Arial"/>
          <w:color w:val="000000"/>
          <w:shd w:val="clear" w:color="auto" w:fill="FFFFFF"/>
        </w:rPr>
      </w:pPr>
      <w:r w:rsidRPr="00A00E65">
        <w:rPr>
          <w:rFonts w:cs="Arial"/>
          <w:color w:val="000000"/>
        </w:rPr>
        <w:br/>
      </w:r>
      <w:r w:rsidRPr="00A00E65">
        <w:rPr>
          <w:rFonts w:cs="Arial"/>
          <w:color w:val="000000"/>
          <w:shd w:val="clear" w:color="auto" w:fill="FFFFFF"/>
        </w:rPr>
        <w:t>6. Неоднократное приближение к предельному значению установленных Налоговым кодексом Российской Федерации величин показателей, предоставляющих право применять налогоплательщикам специальные налоговые режимы</w:t>
      </w:r>
      <w:r w:rsidR="00F81250">
        <w:rPr>
          <w:rStyle w:val="apple-converted-space"/>
          <w:rFonts w:cs="Arial"/>
          <w:color w:val="000000"/>
          <w:shd w:val="clear" w:color="auto" w:fill="FFFFFF"/>
        </w:rPr>
        <w:t>;</w:t>
      </w:r>
    </w:p>
    <w:p w14:paraId="06E2B93E" w14:textId="73457107" w:rsidR="00A00E65" w:rsidRDefault="00A00E65" w:rsidP="00A00E65">
      <w:pPr>
        <w:rPr>
          <w:rStyle w:val="apple-converted-space"/>
          <w:rFonts w:cs="Arial"/>
          <w:color w:val="000000"/>
          <w:shd w:val="clear" w:color="auto" w:fill="FFFFFF"/>
        </w:rPr>
      </w:pPr>
      <w:r w:rsidRPr="00A00E65">
        <w:rPr>
          <w:rFonts w:cs="Arial"/>
          <w:color w:val="000000"/>
        </w:rPr>
        <w:br/>
      </w:r>
      <w:r w:rsidRPr="00A00E65">
        <w:rPr>
          <w:rFonts w:cs="Arial"/>
          <w:color w:val="000000"/>
          <w:shd w:val="clear" w:color="auto" w:fill="FFFFFF"/>
        </w:rPr>
        <w:t>7. Отражение индивидуальным предпринимателем суммы расхода, максимально приближенной к сумме его дохода, полученного за календарный год</w:t>
      </w:r>
      <w:r w:rsidR="00F81250">
        <w:rPr>
          <w:rFonts w:cs="Arial"/>
          <w:color w:val="000000"/>
          <w:shd w:val="clear" w:color="auto" w:fill="FFFFFF"/>
        </w:rPr>
        <w:t>;</w:t>
      </w:r>
      <w:r w:rsidRPr="00A00E65">
        <w:rPr>
          <w:rStyle w:val="apple-converted-space"/>
          <w:rFonts w:cs="Arial"/>
          <w:color w:val="000000"/>
          <w:shd w:val="clear" w:color="auto" w:fill="FFFFFF"/>
        </w:rPr>
        <w:t> </w:t>
      </w:r>
    </w:p>
    <w:p w14:paraId="068D21BA" w14:textId="4293F37E" w:rsidR="00A00E65" w:rsidRDefault="00A00E65" w:rsidP="00A00E65">
      <w:pPr>
        <w:rPr>
          <w:rStyle w:val="apple-converted-space"/>
          <w:rFonts w:cs="Arial"/>
          <w:color w:val="000000"/>
          <w:shd w:val="clear" w:color="auto" w:fill="FFFFFF"/>
        </w:rPr>
      </w:pPr>
      <w:r w:rsidRPr="00A00E65">
        <w:rPr>
          <w:rFonts w:cs="Arial"/>
          <w:color w:val="000000"/>
        </w:rPr>
        <w:br/>
      </w:r>
      <w:r w:rsidRPr="00A00E65">
        <w:rPr>
          <w:rFonts w:cs="Arial"/>
          <w:color w:val="000000"/>
          <w:shd w:val="clear" w:color="auto" w:fill="FFFFFF"/>
        </w:rPr>
        <w:t xml:space="preserve">8. Построение финансово-хозяйственной деятельности на основе заключения договоров с контрагентами-перекупщиками или </w:t>
      </w:r>
      <w:r w:rsidRPr="00A00E65">
        <w:rPr>
          <w:rFonts w:cs="Arial"/>
          <w:color w:val="000000"/>
          <w:shd w:val="clear" w:color="auto" w:fill="FFFFFF"/>
        </w:rPr>
        <w:lastRenderedPageBreak/>
        <w:t>посредниками ("цепочки контрагентов") без наличия разумных экономических или иных причин (деловой цели).</w:t>
      </w:r>
      <w:r w:rsidR="00F81250">
        <w:rPr>
          <w:rStyle w:val="apple-converted-space"/>
          <w:rFonts w:cs="Arial"/>
          <w:color w:val="000000"/>
          <w:shd w:val="clear" w:color="auto" w:fill="FFFFFF"/>
        </w:rPr>
        <w:t>;</w:t>
      </w:r>
    </w:p>
    <w:p w14:paraId="6F53A386" w14:textId="77222605" w:rsidR="00A00E65" w:rsidRDefault="00A00E65" w:rsidP="00A00E65">
      <w:pPr>
        <w:rPr>
          <w:rStyle w:val="apple-converted-space"/>
          <w:rFonts w:cs="Arial"/>
          <w:color w:val="000000"/>
          <w:shd w:val="clear" w:color="auto" w:fill="FFFFFF"/>
        </w:rPr>
      </w:pPr>
      <w:r w:rsidRPr="00A00E65">
        <w:rPr>
          <w:rFonts w:cs="Arial"/>
          <w:color w:val="000000"/>
        </w:rPr>
        <w:br/>
      </w:r>
      <w:r w:rsidRPr="00A00E65">
        <w:rPr>
          <w:rFonts w:cs="Arial"/>
          <w:color w:val="000000"/>
          <w:shd w:val="clear" w:color="auto" w:fill="FFFFFF"/>
        </w:rPr>
        <w:t>9. Непредставление налогоплательщиком пояснений на уведомление налогового органа о выявлении несоответствия показателей деятельности</w:t>
      </w:r>
      <w:r w:rsidR="00F81250">
        <w:rPr>
          <w:rFonts w:cs="Arial"/>
          <w:color w:val="000000"/>
          <w:shd w:val="clear" w:color="auto" w:fill="FFFFFF"/>
        </w:rPr>
        <w:t>;</w:t>
      </w:r>
    </w:p>
    <w:p w14:paraId="76B54C67" w14:textId="12AC701A" w:rsidR="00A00E65" w:rsidRDefault="00A00E65" w:rsidP="00A00E65">
      <w:pPr>
        <w:rPr>
          <w:rStyle w:val="apple-converted-space"/>
          <w:rFonts w:cs="Arial"/>
          <w:color w:val="000000"/>
          <w:shd w:val="clear" w:color="auto" w:fill="FFFFFF"/>
        </w:rPr>
      </w:pPr>
      <w:r w:rsidRPr="00A00E65">
        <w:rPr>
          <w:rFonts w:cs="Arial"/>
          <w:color w:val="000000"/>
        </w:rPr>
        <w:br/>
      </w:r>
      <w:r w:rsidRPr="00A00E65">
        <w:rPr>
          <w:rFonts w:cs="Arial"/>
          <w:color w:val="000000"/>
          <w:shd w:val="clear" w:color="auto" w:fill="FFFFFF"/>
        </w:rPr>
        <w:t>10. Неоднократное снятие с учета и постановка на учет в налоговых органах налогоплательщика в связи с изменением места нахождения ("миграция" между налоговыми органами)</w:t>
      </w:r>
      <w:r w:rsidR="00F81250">
        <w:rPr>
          <w:rFonts w:cs="Arial"/>
          <w:color w:val="000000"/>
          <w:shd w:val="clear" w:color="auto" w:fill="FFFFFF"/>
        </w:rPr>
        <w:t>;</w:t>
      </w:r>
      <w:r w:rsidRPr="00A00E65">
        <w:rPr>
          <w:rStyle w:val="apple-converted-space"/>
          <w:rFonts w:cs="Arial"/>
          <w:color w:val="000000"/>
          <w:shd w:val="clear" w:color="auto" w:fill="FFFFFF"/>
        </w:rPr>
        <w:t> </w:t>
      </w:r>
    </w:p>
    <w:p w14:paraId="24410E05" w14:textId="28907785" w:rsidR="00A00E65" w:rsidRDefault="00A00E65" w:rsidP="00A00E65">
      <w:pPr>
        <w:rPr>
          <w:rStyle w:val="apple-converted-space"/>
          <w:rFonts w:cs="Arial"/>
          <w:color w:val="000000"/>
          <w:shd w:val="clear" w:color="auto" w:fill="FFFFFF"/>
        </w:rPr>
      </w:pPr>
      <w:r w:rsidRPr="00A00E65">
        <w:rPr>
          <w:rFonts w:cs="Arial"/>
          <w:color w:val="000000"/>
        </w:rPr>
        <w:br/>
      </w:r>
      <w:r w:rsidRPr="00A00E65">
        <w:rPr>
          <w:rFonts w:cs="Arial"/>
          <w:color w:val="000000"/>
          <w:shd w:val="clear" w:color="auto" w:fill="FFFFFF"/>
        </w:rPr>
        <w:t>11.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</w:t>
      </w:r>
      <w:r w:rsidR="00F81250">
        <w:rPr>
          <w:rFonts w:cs="Arial"/>
          <w:color w:val="000000"/>
          <w:shd w:val="clear" w:color="auto" w:fill="FFFFFF"/>
        </w:rPr>
        <w:t>;</w:t>
      </w:r>
    </w:p>
    <w:p w14:paraId="6EC3A05E" w14:textId="77777777" w:rsidR="00A00E65" w:rsidRDefault="00A00E65" w:rsidP="00A00E65">
      <w:pPr>
        <w:rPr>
          <w:rStyle w:val="apple-converted-space"/>
          <w:rFonts w:cs="Arial"/>
          <w:color w:val="000000"/>
          <w:shd w:val="clear" w:color="auto" w:fill="FFFFFF"/>
        </w:rPr>
      </w:pPr>
      <w:r w:rsidRPr="00A00E65">
        <w:rPr>
          <w:rFonts w:cs="Arial"/>
          <w:color w:val="000000"/>
        </w:rPr>
        <w:br/>
      </w:r>
      <w:r w:rsidRPr="00A00E65">
        <w:rPr>
          <w:rFonts w:cs="Arial"/>
          <w:color w:val="000000"/>
          <w:shd w:val="clear" w:color="auto" w:fill="FFFFFF"/>
        </w:rPr>
        <w:t>12. Ведение финансово-хозяйственной деятельности с высоким налоговым риском.</w:t>
      </w:r>
      <w:r w:rsidRPr="00A00E65">
        <w:rPr>
          <w:rStyle w:val="apple-converted-space"/>
          <w:rFonts w:cs="Arial"/>
          <w:color w:val="000000"/>
          <w:shd w:val="clear" w:color="auto" w:fill="FFFFFF"/>
        </w:rPr>
        <w:t> </w:t>
      </w:r>
    </w:p>
    <w:p w14:paraId="61EC2C15" w14:textId="6A1336D7" w:rsidR="00AF3990" w:rsidRPr="00C74BD7" w:rsidRDefault="00A00E65" w:rsidP="00AF3990">
      <w:pPr>
        <w:rPr>
          <w:rFonts w:eastAsiaTheme="minorHAnsi" w:cs="Arial"/>
          <w:b/>
          <w:lang w:eastAsia="en-US"/>
        </w:rPr>
      </w:pPr>
      <w:r w:rsidRPr="00C74BD7">
        <w:rPr>
          <w:rFonts w:cs="Arial"/>
        </w:rPr>
        <w:br/>
      </w:r>
      <w:r w:rsidR="00AF3990" w:rsidRPr="00C74BD7">
        <w:rPr>
          <w:rFonts w:eastAsiaTheme="minorHAnsi" w:cs="Arial"/>
          <w:b/>
          <w:lang w:eastAsia="en-US"/>
        </w:rPr>
        <w:t>Правила</w:t>
      </w:r>
      <w:r w:rsidR="00726650" w:rsidRPr="00C74BD7">
        <w:rPr>
          <w:rFonts w:eastAsiaTheme="minorHAnsi" w:cs="Arial"/>
          <w:b/>
          <w:lang w:eastAsia="en-US"/>
        </w:rPr>
        <w:t xml:space="preserve"> </w:t>
      </w:r>
      <w:r w:rsidR="002056EC" w:rsidRPr="00C74BD7">
        <w:rPr>
          <w:rFonts w:eastAsiaTheme="minorHAnsi" w:cs="Arial"/>
          <w:b/>
          <w:lang w:eastAsia="en-US"/>
        </w:rPr>
        <w:t>о</w:t>
      </w:r>
      <w:r w:rsidR="00726650" w:rsidRPr="00C74BD7">
        <w:rPr>
          <w:rFonts w:eastAsiaTheme="minorHAnsi" w:cs="Arial"/>
          <w:b/>
          <w:lang w:eastAsia="en-US"/>
        </w:rPr>
        <w:t>пределения</w:t>
      </w:r>
      <w:r w:rsidR="002056EC" w:rsidRPr="00C74BD7">
        <w:rPr>
          <w:rFonts w:eastAsiaTheme="minorHAnsi" w:cs="Arial"/>
          <w:b/>
          <w:lang w:eastAsia="en-US"/>
        </w:rPr>
        <w:t xml:space="preserve">  </w:t>
      </w:r>
      <w:r w:rsidR="00AF3990" w:rsidRPr="00C74BD7">
        <w:rPr>
          <w:rFonts w:eastAsiaTheme="minorHAnsi" w:cs="Arial"/>
          <w:b/>
          <w:lang w:eastAsia="en-US"/>
        </w:rPr>
        <w:t>критериев</w:t>
      </w:r>
      <w:r w:rsidR="00F81250">
        <w:rPr>
          <w:rFonts w:eastAsiaTheme="minorHAnsi" w:cs="Arial"/>
          <w:b/>
          <w:lang w:eastAsia="en-US"/>
        </w:rPr>
        <w:t>:</w:t>
      </w:r>
    </w:p>
    <w:p w14:paraId="3C641E3C" w14:textId="77777777" w:rsidR="00AF3990" w:rsidRPr="00C74BD7" w:rsidRDefault="00AF3990" w:rsidP="00AF3990">
      <w:pPr>
        <w:rPr>
          <w:rFonts w:eastAsiaTheme="minorHAnsi" w:cs="Arial"/>
          <w:b/>
          <w:lang w:eastAsia="en-US"/>
        </w:rPr>
      </w:pPr>
    </w:p>
    <w:p w14:paraId="67E8C042" w14:textId="1DFF66B0" w:rsidR="00AF3990" w:rsidRPr="00C74BD7" w:rsidRDefault="00AF3990" w:rsidP="00AF3990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  <w:r w:rsidRPr="00C74BD7">
        <w:rPr>
          <w:rFonts w:eastAsiaTheme="minorHAnsi" w:cs="Arial"/>
          <w:lang w:eastAsia="en-US"/>
        </w:rPr>
        <w:t xml:space="preserve">Определить уровень налоговой нагрузки </w:t>
      </w:r>
      <w:r w:rsidR="002056EC" w:rsidRPr="00C74BD7">
        <w:rPr>
          <w:rFonts w:eastAsiaTheme="minorHAnsi" w:cs="Arial"/>
          <w:lang w:eastAsia="en-US"/>
        </w:rPr>
        <w:t xml:space="preserve"> для каждой  организации </w:t>
      </w:r>
      <w:r w:rsidRPr="00C74BD7">
        <w:rPr>
          <w:rFonts w:eastAsiaTheme="minorHAnsi" w:cs="Arial"/>
          <w:lang w:eastAsia="en-US"/>
        </w:rPr>
        <w:t>по годам. Сопоставить</w:t>
      </w:r>
      <w:r w:rsidR="002056EC" w:rsidRPr="00C74BD7">
        <w:rPr>
          <w:rFonts w:eastAsiaTheme="minorHAnsi" w:cs="Arial"/>
          <w:lang w:eastAsia="en-US"/>
        </w:rPr>
        <w:t xml:space="preserve"> ее</w:t>
      </w:r>
      <w:r w:rsidRPr="00C74BD7">
        <w:rPr>
          <w:rFonts w:eastAsiaTheme="minorHAnsi" w:cs="Arial"/>
          <w:lang w:eastAsia="en-US"/>
        </w:rPr>
        <w:t xml:space="preserve"> с официальным уровнем налоговой наг</w:t>
      </w:r>
      <w:r w:rsidR="00F81250">
        <w:rPr>
          <w:rFonts w:eastAsiaTheme="minorHAnsi" w:cs="Arial"/>
          <w:lang w:eastAsia="en-US"/>
        </w:rPr>
        <w:t>рузки по отраслям за каждый год;</w:t>
      </w:r>
    </w:p>
    <w:p w14:paraId="6724835C" w14:textId="77777777" w:rsidR="00AF3990" w:rsidRPr="00C74BD7" w:rsidRDefault="00AF3990" w:rsidP="00AF3990">
      <w:pPr>
        <w:widowControl/>
        <w:spacing w:after="200" w:line="276" w:lineRule="auto"/>
        <w:ind w:left="360"/>
        <w:contextualSpacing/>
        <w:jc w:val="left"/>
        <w:rPr>
          <w:rFonts w:eastAsiaTheme="minorHAnsi" w:cs="Arial"/>
          <w:lang w:eastAsia="en-US"/>
        </w:rPr>
      </w:pPr>
    </w:p>
    <w:p w14:paraId="7ED04306" w14:textId="7E2BCC30" w:rsidR="00AF3990" w:rsidRPr="00C74BD7" w:rsidRDefault="00AF3990" w:rsidP="00AF3990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  <w:r w:rsidRPr="00C74BD7">
        <w:rPr>
          <w:rFonts w:eastAsiaTheme="minorHAnsi" w:cs="Arial"/>
          <w:lang w:eastAsia="en-US"/>
        </w:rPr>
        <w:t xml:space="preserve">Определить наличие прибыли/убытков </w:t>
      </w:r>
      <w:r w:rsidR="002056EC" w:rsidRPr="00C74BD7">
        <w:rPr>
          <w:rFonts w:eastAsiaTheme="minorHAnsi" w:cs="Arial"/>
          <w:lang w:eastAsia="en-US"/>
        </w:rPr>
        <w:t xml:space="preserve"> у каждой организации </w:t>
      </w:r>
      <w:r w:rsidRPr="00C74BD7">
        <w:rPr>
          <w:rFonts w:eastAsiaTheme="minorHAnsi" w:cs="Arial"/>
          <w:lang w:eastAsia="en-US"/>
        </w:rPr>
        <w:t xml:space="preserve">за три года. Выявить наличие или отсутствие периодов убыточности, следующих друг за другом. </w:t>
      </w:r>
      <w:r w:rsidR="002056EC" w:rsidRPr="00C74BD7">
        <w:rPr>
          <w:rFonts w:eastAsiaTheme="minorHAnsi" w:cs="Arial"/>
          <w:lang w:eastAsia="en-US"/>
        </w:rPr>
        <w:t xml:space="preserve"> Оценить</w:t>
      </w:r>
      <w:r w:rsidRPr="00C74BD7">
        <w:rPr>
          <w:rFonts w:eastAsiaTheme="minorHAnsi" w:cs="Arial"/>
          <w:lang w:eastAsia="en-US"/>
        </w:rPr>
        <w:t xml:space="preserve"> оправданность убытков</w:t>
      </w:r>
      <w:r w:rsidR="00F81250">
        <w:rPr>
          <w:rFonts w:eastAsiaTheme="minorHAnsi" w:cs="Arial"/>
          <w:lang w:eastAsia="en-US"/>
        </w:rPr>
        <w:t>;</w:t>
      </w:r>
    </w:p>
    <w:p w14:paraId="16A83EE2" w14:textId="77777777" w:rsidR="00AF3990" w:rsidRPr="00C74BD7" w:rsidRDefault="00AF3990" w:rsidP="00AF3990">
      <w:pPr>
        <w:widowControl/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</w:p>
    <w:p w14:paraId="4F8127C3" w14:textId="0C474CBD" w:rsidR="00AF3990" w:rsidRPr="00C74BD7" w:rsidRDefault="00AF3990" w:rsidP="00AF3990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  <w:r w:rsidRPr="00C74BD7">
        <w:rPr>
          <w:rFonts w:eastAsiaTheme="minorHAnsi" w:cs="Arial"/>
          <w:lang w:eastAsia="en-US"/>
        </w:rPr>
        <w:t>Определить налогооблагаемую базу по НДС</w:t>
      </w:r>
      <w:r w:rsidR="002056EC" w:rsidRPr="00C74BD7">
        <w:rPr>
          <w:rFonts w:eastAsiaTheme="minorHAnsi" w:cs="Arial"/>
          <w:lang w:eastAsia="en-US"/>
        </w:rPr>
        <w:t xml:space="preserve"> </w:t>
      </w:r>
      <w:r w:rsidRPr="00C74BD7">
        <w:rPr>
          <w:rFonts w:eastAsiaTheme="minorHAnsi" w:cs="Arial"/>
          <w:lang w:eastAsia="en-US"/>
        </w:rPr>
        <w:t xml:space="preserve"> за</w:t>
      </w:r>
      <w:r w:rsidR="002056EC" w:rsidRPr="00C74BD7">
        <w:rPr>
          <w:rFonts w:eastAsiaTheme="minorHAnsi" w:cs="Arial"/>
          <w:lang w:eastAsia="en-US"/>
        </w:rPr>
        <w:t xml:space="preserve"> анализируемые </w:t>
      </w:r>
      <w:r w:rsidRPr="00C74BD7">
        <w:rPr>
          <w:rFonts w:eastAsiaTheme="minorHAnsi" w:cs="Arial"/>
          <w:lang w:eastAsia="en-US"/>
        </w:rPr>
        <w:t xml:space="preserve"> периоды. </w:t>
      </w:r>
      <w:r w:rsidR="002056EC" w:rsidRPr="00C74BD7">
        <w:rPr>
          <w:rFonts w:eastAsiaTheme="minorHAnsi" w:cs="Arial"/>
          <w:lang w:eastAsia="en-US"/>
        </w:rPr>
        <w:t xml:space="preserve"> Рассчитать долю налоговых  </w:t>
      </w:r>
      <w:r w:rsidR="00F81250">
        <w:rPr>
          <w:rFonts w:eastAsiaTheme="minorHAnsi" w:cs="Arial"/>
          <w:lang w:eastAsia="en-US"/>
        </w:rPr>
        <w:t>вычетов;</w:t>
      </w:r>
    </w:p>
    <w:p w14:paraId="28DF3E81" w14:textId="77777777" w:rsidR="00AF3990" w:rsidRPr="00AF3990" w:rsidRDefault="00AF3990" w:rsidP="00AF3990">
      <w:pPr>
        <w:widowControl/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</w:p>
    <w:p w14:paraId="176DAC77" w14:textId="0E2FC525" w:rsidR="00AF3990" w:rsidRPr="00C74BD7" w:rsidRDefault="00AF3990" w:rsidP="00D94D3E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  <w:r w:rsidRPr="00C74BD7">
        <w:rPr>
          <w:rFonts w:eastAsiaTheme="minorHAnsi" w:cs="Arial"/>
          <w:lang w:eastAsia="en-US"/>
        </w:rPr>
        <w:t>Выявить темпы роста расходов и доходов за каждый период. Сравнить между собой</w:t>
      </w:r>
      <w:r w:rsidR="00D94D3E" w:rsidRPr="00C74BD7">
        <w:rPr>
          <w:rFonts w:eastAsiaTheme="minorHAnsi" w:cs="Arial"/>
          <w:lang w:eastAsia="en-US"/>
        </w:rPr>
        <w:t>.</w:t>
      </w:r>
      <w:r w:rsidRPr="00C74BD7">
        <w:rPr>
          <w:rFonts w:eastAsiaTheme="minorHAnsi" w:cs="Arial"/>
          <w:lang w:eastAsia="en-US"/>
        </w:rPr>
        <w:t xml:space="preserve"> </w:t>
      </w:r>
      <w:r w:rsidR="002056EC" w:rsidRPr="00C74BD7">
        <w:rPr>
          <w:rFonts w:eastAsiaTheme="minorHAnsi" w:cs="Arial"/>
          <w:lang w:eastAsia="en-US"/>
        </w:rPr>
        <w:t xml:space="preserve"> Сделать выводы о причинах </w:t>
      </w:r>
      <w:r w:rsidRPr="00C74BD7">
        <w:rPr>
          <w:rFonts w:eastAsiaTheme="minorHAnsi" w:cs="Arial"/>
          <w:lang w:eastAsia="en-US"/>
        </w:rPr>
        <w:t xml:space="preserve">расхождения </w:t>
      </w:r>
      <w:r w:rsidRPr="00C74BD7">
        <w:rPr>
          <w:rFonts w:eastAsiaTheme="minorHAnsi" w:cs="Arial"/>
          <w:lang w:eastAsia="en-US"/>
        </w:rPr>
        <w:lastRenderedPageBreak/>
        <w:t xml:space="preserve">темпов </w:t>
      </w:r>
      <w:r w:rsidR="00D46EBC" w:rsidRPr="00C74BD7">
        <w:rPr>
          <w:rFonts w:eastAsiaTheme="minorHAnsi" w:cs="Arial"/>
          <w:lang w:eastAsia="en-US"/>
        </w:rPr>
        <w:t xml:space="preserve"> роста расходов</w:t>
      </w:r>
      <w:r w:rsidRPr="00C74BD7">
        <w:rPr>
          <w:rFonts w:eastAsiaTheme="minorHAnsi" w:cs="Arial"/>
          <w:lang w:eastAsia="en-US"/>
        </w:rPr>
        <w:t xml:space="preserve"> </w:t>
      </w:r>
      <w:r w:rsidR="002056EC" w:rsidRPr="00C74BD7">
        <w:rPr>
          <w:rFonts w:eastAsiaTheme="minorHAnsi" w:cs="Arial"/>
          <w:lang w:eastAsia="en-US"/>
        </w:rPr>
        <w:t xml:space="preserve">и </w:t>
      </w:r>
      <w:r w:rsidRPr="00C74BD7">
        <w:rPr>
          <w:rFonts w:eastAsiaTheme="minorHAnsi" w:cs="Arial"/>
          <w:lang w:eastAsia="en-US"/>
        </w:rPr>
        <w:t>доход</w:t>
      </w:r>
      <w:r w:rsidR="002056EC" w:rsidRPr="00C74BD7">
        <w:rPr>
          <w:rFonts w:eastAsiaTheme="minorHAnsi" w:cs="Arial"/>
          <w:lang w:eastAsia="en-US"/>
        </w:rPr>
        <w:t>ов и и</w:t>
      </w:r>
      <w:r w:rsidR="00D46EBC" w:rsidRPr="00C74BD7">
        <w:rPr>
          <w:rFonts w:eastAsiaTheme="minorHAnsi" w:cs="Arial"/>
          <w:lang w:eastAsia="en-US"/>
        </w:rPr>
        <w:t>х влиянии на  вероятнос</w:t>
      </w:r>
      <w:r w:rsidR="00F81250">
        <w:rPr>
          <w:rFonts w:eastAsiaTheme="minorHAnsi" w:cs="Arial"/>
          <w:lang w:eastAsia="en-US"/>
        </w:rPr>
        <w:t>ть проведения выездной проверки;</w:t>
      </w:r>
    </w:p>
    <w:p w14:paraId="657DFD49" w14:textId="77777777" w:rsidR="00AF3990" w:rsidRPr="00C74BD7" w:rsidRDefault="00AF3990" w:rsidP="00AF3990">
      <w:pPr>
        <w:widowControl/>
        <w:spacing w:after="200" w:line="276" w:lineRule="auto"/>
        <w:ind w:left="360"/>
        <w:contextualSpacing/>
        <w:jc w:val="left"/>
        <w:rPr>
          <w:rFonts w:eastAsiaTheme="minorHAnsi" w:cs="Arial"/>
          <w:lang w:eastAsia="en-US"/>
        </w:rPr>
      </w:pPr>
    </w:p>
    <w:p w14:paraId="2D6AD23B" w14:textId="0941F8AF" w:rsidR="00AF3990" w:rsidRPr="00C74BD7" w:rsidRDefault="00AF3990" w:rsidP="00AF3990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  <w:r w:rsidRPr="00C74BD7">
        <w:rPr>
          <w:rFonts w:eastAsiaTheme="minorHAnsi" w:cs="Arial"/>
          <w:lang w:eastAsia="en-US"/>
        </w:rPr>
        <w:t>Рассчитать среднегодовую з</w:t>
      </w:r>
      <w:r w:rsidR="00D46EBC" w:rsidRPr="00C74BD7">
        <w:rPr>
          <w:rFonts w:eastAsiaTheme="minorHAnsi" w:cs="Arial"/>
          <w:lang w:eastAsia="en-US"/>
        </w:rPr>
        <w:t>аработную   плату</w:t>
      </w:r>
      <w:r w:rsidRPr="00C74BD7">
        <w:rPr>
          <w:rFonts w:eastAsiaTheme="minorHAnsi" w:cs="Arial"/>
          <w:lang w:eastAsia="en-US"/>
        </w:rPr>
        <w:t xml:space="preserve"> по</w:t>
      </w:r>
      <w:r w:rsidR="00D46EBC" w:rsidRPr="00C74BD7">
        <w:rPr>
          <w:rFonts w:eastAsiaTheme="minorHAnsi" w:cs="Arial"/>
          <w:lang w:eastAsia="en-US"/>
        </w:rPr>
        <w:t xml:space="preserve"> каждой организации </w:t>
      </w:r>
      <w:r w:rsidRPr="00C74BD7">
        <w:rPr>
          <w:rFonts w:eastAsiaTheme="minorHAnsi" w:cs="Arial"/>
          <w:lang w:eastAsia="en-US"/>
        </w:rPr>
        <w:t xml:space="preserve">. Сопоставить </w:t>
      </w:r>
      <w:r w:rsidR="00D46EBC" w:rsidRPr="00C74BD7">
        <w:rPr>
          <w:rFonts w:eastAsiaTheme="minorHAnsi" w:cs="Arial"/>
          <w:lang w:eastAsia="en-US"/>
        </w:rPr>
        <w:t xml:space="preserve"> ее </w:t>
      </w:r>
      <w:r w:rsidRPr="00C74BD7">
        <w:rPr>
          <w:rFonts w:eastAsiaTheme="minorHAnsi" w:cs="Arial"/>
          <w:lang w:eastAsia="en-US"/>
        </w:rPr>
        <w:t>с официальной средней</w:t>
      </w:r>
      <w:r w:rsidR="00D46EBC" w:rsidRPr="00C74BD7">
        <w:rPr>
          <w:rFonts w:eastAsiaTheme="minorHAnsi" w:cs="Arial"/>
          <w:lang w:eastAsia="en-US"/>
        </w:rPr>
        <w:t xml:space="preserve"> заработной    платой </w:t>
      </w:r>
      <w:r w:rsidRPr="00C74BD7">
        <w:rPr>
          <w:rFonts w:eastAsiaTheme="minorHAnsi" w:cs="Arial"/>
          <w:lang w:eastAsia="en-US"/>
        </w:rPr>
        <w:t xml:space="preserve"> по отрасл</w:t>
      </w:r>
      <w:r w:rsidR="00F81250">
        <w:rPr>
          <w:rFonts w:eastAsiaTheme="minorHAnsi" w:cs="Arial"/>
          <w:lang w:eastAsia="en-US"/>
        </w:rPr>
        <w:t>и в регионе. Выявить отклонения;</w:t>
      </w:r>
    </w:p>
    <w:p w14:paraId="760FECCF" w14:textId="77777777" w:rsidR="00D94D3E" w:rsidRPr="00C74BD7" w:rsidRDefault="00D94D3E" w:rsidP="00D94D3E">
      <w:pPr>
        <w:widowControl/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</w:p>
    <w:p w14:paraId="5BFCB70F" w14:textId="41640876" w:rsidR="00AF3990" w:rsidRDefault="00AF3990" w:rsidP="00AF3990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  <w:r w:rsidRPr="00C74BD7">
        <w:rPr>
          <w:rFonts w:eastAsiaTheme="minorHAnsi" w:cs="Arial"/>
          <w:lang w:eastAsia="en-US"/>
        </w:rPr>
        <w:t>Определить налоговый режим</w:t>
      </w:r>
      <w:r w:rsidR="00D46EBC" w:rsidRPr="00C74BD7">
        <w:rPr>
          <w:rFonts w:eastAsiaTheme="minorHAnsi" w:cs="Arial"/>
          <w:lang w:eastAsia="en-US"/>
        </w:rPr>
        <w:t xml:space="preserve"> каждой  организации</w:t>
      </w:r>
      <w:r w:rsidRPr="00C74BD7">
        <w:rPr>
          <w:rFonts w:eastAsiaTheme="minorHAnsi" w:cs="Arial"/>
          <w:lang w:eastAsia="en-US"/>
        </w:rPr>
        <w:t>. Определить показатели специальных режимов налогообложения.</w:t>
      </w:r>
      <w:r w:rsidRPr="00AF3990">
        <w:rPr>
          <w:rFonts w:eastAsiaTheme="minorHAnsi" w:cs="Arial"/>
          <w:lang w:eastAsia="en-US"/>
        </w:rPr>
        <w:t xml:space="preserve"> Определить их количественные характеристики в организации по годам. Выявить приближение показателей к их предельным значениям</w:t>
      </w:r>
      <w:r w:rsidR="00F81250">
        <w:rPr>
          <w:rFonts w:eastAsiaTheme="minorHAnsi" w:cs="Arial"/>
          <w:lang w:eastAsia="en-US"/>
        </w:rPr>
        <w:t>;</w:t>
      </w:r>
    </w:p>
    <w:p w14:paraId="0907B004" w14:textId="77777777" w:rsidR="00AF3990" w:rsidRPr="00AF3990" w:rsidRDefault="00AF3990" w:rsidP="00AF3990">
      <w:pPr>
        <w:widowControl/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</w:p>
    <w:p w14:paraId="06F83CB5" w14:textId="284BD122" w:rsidR="00E15052" w:rsidRDefault="00E15052" w:rsidP="00E15052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  <w:r w:rsidRPr="00AF3990">
        <w:rPr>
          <w:rFonts w:eastAsiaTheme="minorHAnsi" w:cs="Arial"/>
          <w:lang w:eastAsia="en-US"/>
        </w:rPr>
        <w:t xml:space="preserve">В рамках </w:t>
      </w:r>
      <w:r>
        <w:rPr>
          <w:rFonts w:eastAsiaTheme="minorHAnsi" w:cs="Arial"/>
          <w:lang w:eastAsia="en-US"/>
        </w:rPr>
        <w:t>задания не рассматривается</w:t>
      </w:r>
      <w:r w:rsidR="00F81250">
        <w:rPr>
          <w:rFonts w:eastAsiaTheme="minorHAnsi" w:cs="Arial"/>
          <w:lang w:eastAsia="en-US"/>
        </w:rPr>
        <w:t>;</w:t>
      </w:r>
    </w:p>
    <w:p w14:paraId="7C3DA884" w14:textId="77777777" w:rsidR="00AF3990" w:rsidRPr="00E15052" w:rsidRDefault="00AF3990" w:rsidP="00E15052">
      <w:pPr>
        <w:widowControl/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</w:p>
    <w:p w14:paraId="6476DC11" w14:textId="233450B0" w:rsidR="00AF3990" w:rsidRDefault="00AF3990" w:rsidP="00AF3990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  <w:r w:rsidRPr="00AF3990">
        <w:rPr>
          <w:rFonts w:eastAsiaTheme="minorHAnsi" w:cs="Arial"/>
          <w:lang w:eastAsia="en-US"/>
        </w:rPr>
        <w:t xml:space="preserve">В рамках </w:t>
      </w:r>
      <w:r w:rsidR="00F81250">
        <w:rPr>
          <w:rFonts w:eastAsiaTheme="minorHAnsi" w:cs="Arial"/>
          <w:lang w:eastAsia="en-US"/>
        </w:rPr>
        <w:t>задания не рассматривается;</w:t>
      </w:r>
      <w:r w:rsidR="00D46EBC">
        <w:rPr>
          <w:rFonts w:eastAsiaTheme="minorHAnsi" w:cs="Arial"/>
          <w:lang w:eastAsia="en-US"/>
        </w:rPr>
        <w:t xml:space="preserve"> </w:t>
      </w:r>
    </w:p>
    <w:p w14:paraId="3EE56BCA" w14:textId="77777777" w:rsidR="00AF3990" w:rsidRPr="00AF3990" w:rsidRDefault="00AF3990" w:rsidP="00AF3990">
      <w:pPr>
        <w:widowControl/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</w:p>
    <w:p w14:paraId="026508A4" w14:textId="38AAE686" w:rsidR="00AF3990" w:rsidRDefault="00C74BD7" w:rsidP="00AF3990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  <w:r>
        <w:rPr>
          <w:rFonts w:cs="Arial"/>
          <w:color w:val="000000"/>
          <w:shd w:val="clear" w:color="auto" w:fill="FFFFFF"/>
        </w:rPr>
        <w:t>Выявить н</w:t>
      </w:r>
      <w:r w:rsidRPr="00A00E65">
        <w:rPr>
          <w:rFonts w:cs="Arial"/>
          <w:color w:val="000000"/>
          <w:shd w:val="clear" w:color="auto" w:fill="FFFFFF"/>
        </w:rPr>
        <w:t>епредставление налогоплательщиком пояснений на уведомление налогового органа о выявлении несоответствия показателей деятельности</w:t>
      </w:r>
      <w:r>
        <w:rPr>
          <w:rFonts w:cs="Arial"/>
          <w:color w:val="000000"/>
          <w:shd w:val="clear" w:color="auto" w:fill="FFFFFF"/>
        </w:rPr>
        <w:t>, исходя из того что пояснения организацией не представлялись</w:t>
      </w:r>
      <w:r w:rsidR="00F81250">
        <w:rPr>
          <w:rFonts w:cs="Arial"/>
          <w:color w:val="000000"/>
          <w:shd w:val="clear" w:color="auto" w:fill="FFFFFF"/>
        </w:rPr>
        <w:t>;</w:t>
      </w:r>
    </w:p>
    <w:p w14:paraId="79093066" w14:textId="77777777" w:rsidR="00AF3990" w:rsidRPr="00AF3990" w:rsidRDefault="00AF3990" w:rsidP="00AF3990">
      <w:pPr>
        <w:rPr>
          <w:rFonts w:eastAsiaTheme="minorHAnsi" w:cs="Arial"/>
        </w:rPr>
      </w:pPr>
    </w:p>
    <w:p w14:paraId="7092BB6E" w14:textId="1E1A03F9" w:rsidR="00AF3990" w:rsidRDefault="00AF3990" w:rsidP="00AF3990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  <w:r w:rsidRPr="00AF3990">
        <w:rPr>
          <w:rFonts w:eastAsiaTheme="minorHAnsi" w:cs="Arial"/>
          <w:lang w:eastAsia="en-US"/>
        </w:rPr>
        <w:t xml:space="preserve">В рамках </w:t>
      </w:r>
      <w:r>
        <w:rPr>
          <w:rFonts w:eastAsiaTheme="minorHAnsi" w:cs="Arial"/>
          <w:lang w:eastAsia="en-US"/>
        </w:rPr>
        <w:t>задания не рассматривается</w:t>
      </w:r>
      <w:r w:rsidR="00F81250">
        <w:rPr>
          <w:rFonts w:eastAsiaTheme="minorHAnsi" w:cs="Arial"/>
          <w:lang w:eastAsia="en-US"/>
        </w:rPr>
        <w:t>;</w:t>
      </w:r>
    </w:p>
    <w:p w14:paraId="482D5DFA" w14:textId="77777777" w:rsidR="00AF3990" w:rsidRPr="00AF3990" w:rsidRDefault="00AF3990" w:rsidP="00AF3990">
      <w:pPr>
        <w:rPr>
          <w:rFonts w:eastAsiaTheme="minorHAnsi" w:cs="Arial"/>
        </w:rPr>
      </w:pPr>
    </w:p>
    <w:p w14:paraId="0F7B12C5" w14:textId="7E53FEC4" w:rsidR="00AF3990" w:rsidRDefault="00AF3990" w:rsidP="00AF3990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  <w:r w:rsidRPr="00AF3990">
        <w:rPr>
          <w:rFonts w:eastAsiaTheme="minorHAnsi" w:cs="Arial"/>
          <w:lang w:eastAsia="en-US"/>
        </w:rPr>
        <w:t xml:space="preserve">Определить уровень рентабельности предприятия. Сопоставить с официальным уровнем рентабельности для отрасли.  </w:t>
      </w:r>
      <w:r w:rsidR="00F81250">
        <w:rPr>
          <w:rFonts w:eastAsiaTheme="minorHAnsi" w:cs="Arial"/>
          <w:lang w:eastAsia="en-US"/>
        </w:rPr>
        <w:t>Выявить отклонения;</w:t>
      </w:r>
    </w:p>
    <w:p w14:paraId="7F8BC5F6" w14:textId="77777777" w:rsidR="00AF3990" w:rsidRPr="00AF3990" w:rsidRDefault="00AF3990" w:rsidP="00AF3990">
      <w:pPr>
        <w:widowControl/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</w:p>
    <w:p w14:paraId="303669A0" w14:textId="2CF7AAC2" w:rsidR="00AF3990" w:rsidRPr="00AF3990" w:rsidRDefault="00AF3990" w:rsidP="00AF3990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Выявить н</w:t>
      </w:r>
      <w:r w:rsidRPr="00AF3990">
        <w:rPr>
          <w:rFonts w:eastAsiaTheme="minorHAnsi" w:cs="Arial"/>
          <w:lang w:eastAsia="en-US"/>
        </w:rPr>
        <w:t>аличие в списке контрагентов фирм однодневок</w:t>
      </w:r>
      <w:r w:rsidR="00F81250">
        <w:rPr>
          <w:rFonts w:eastAsiaTheme="minorHAnsi" w:cs="Arial"/>
          <w:lang w:eastAsia="en-US"/>
        </w:rPr>
        <w:t>.</w:t>
      </w:r>
    </w:p>
    <w:p w14:paraId="327EF153" w14:textId="77777777" w:rsidR="00AF3990" w:rsidRPr="00AF3990" w:rsidRDefault="00AF3990" w:rsidP="00AF3990">
      <w:pPr>
        <w:widowControl/>
        <w:spacing w:after="200" w:line="276" w:lineRule="auto"/>
        <w:ind w:left="360"/>
        <w:contextualSpacing/>
        <w:jc w:val="left"/>
        <w:rPr>
          <w:rFonts w:eastAsiaTheme="minorHAnsi" w:cs="Arial"/>
          <w:lang w:eastAsia="en-US"/>
        </w:rPr>
      </w:pPr>
    </w:p>
    <w:p w14:paraId="4AFCBA98" w14:textId="77777777" w:rsidR="00084C4D" w:rsidRDefault="00084C4D" w:rsidP="00A00E65">
      <w:pPr>
        <w:rPr>
          <w:rFonts w:cs="Arial"/>
        </w:rPr>
      </w:pPr>
    </w:p>
    <w:p w14:paraId="5C8F30F5" w14:textId="77777777" w:rsidR="00AF3990" w:rsidRDefault="00AF3990" w:rsidP="00A00E65">
      <w:pPr>
        <w:rPr>
          <w:rFonts w:cs="Arial"/>
        </w:rPr>
      </w:pPr>
    </w:p>
    <w:p w14:paraId="7C561BBD" w14:textId="77777777" w:rsidR="00AF3990" w:rsidRDefault="00AF3990" w:rsidP="00A00E65">
      <w:pPr>
        <w:rPr>
          <w:rFonts w:cs="Arial"/>
        </w:rPr>
      </w:pPr>
    </w:p>
    <w:p w14:paraId="0E7321B7" w14:textId="77777777" w:rsidR="00C74BD7" w:rsidRDefault="00C74BD7" w:rsidP="00AF3990">
      <w:pPr>
        <w:widowControl/>
        <w:spacing w:after="200" w:line="276" w:lineRule="auto"/>
        <w:jc w:val="left"/>
        <w:rPr>
          <w:rFonts w:cs="Arial"/>
        </w:rPr>
      </w:pPr>
    </w:p>
    <w:p w14:paraId="71E12D4A" w14:textId="345E9A63" w:rsidR="00AF3990" w:rsidRPr="00AF3990" w:rsidRDefault="00AF3990" w:rsidP="00AF3990">
      <w:pPr>
        <w:widowControl/>
        <w:spacing w:after="200" w:line="276" w:lineRule="auto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F3990">
        <w:rPr>
          <w:rFonts w:ascii="Times New Roman" w:eastAsiaTheme="minorHAnsi" w:hAnsi="Times New Roman"/>
          <w:b/>
          <w:sz w:val="24"/>
          <w:szCs w:val="24"/>
          <w:lang w:eastAsia="en-US"/>
        </w:rPr>
        <w:t>Расчет количественных показателей</w:t>
      </w:r>
      <w:r w:rsidR="00F81250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6693587B" w14:textId="6922308E" w:rsidR="00AF3990" w:rsidRPr="00AF3990" w:rsidRDefault="00AF3990" w:rsidP="00AF3990">
      <w:pPr>
        <w:widowControl/>
        <w:numPr>
          <w:ilvl w:val="0"/>
          <w:numId w:val="3"/>
        </w:numPr>
        <w:spacing w:after="200" w:line="276" w:lineRule="auto"/>
        <w:ind w:left="360"/>
        <w:contextualSpacing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Налоговая нагрузка определяется как отношение суммы уплаченных налогов, (за минусом сумм, возвращенных налоговым органом на счет компании) и оборота (выручки) за год, умноженное на 100. При этом в расчете не участвуют суммы налогов, уплаченные организацией (предпринимателем) в качестве налогового агента и обязательные страховые взносы (поскольку страховые взносы администрирует не налоговая инспекция, а Пенсионный фонд РФ и ФСС России). Оборот (выручка) определяется по данным бухгалтерского учета как сумма всех полученных доходов, указанных в Отчете </w:t>
      </w:r>
      <w:r w:rsidR="002F0D46">
        <w:rPr>
          <w:rFonts w:ascii="Times New Roman" w:eastAsiaTheme="minorHAnsi" w:hAnsi="Times New Roman"/>
          <w:sz w:val="24"/>
          <w:szCs w:val="24"/>
          <w:lang w:eastAsia="en-US"/>
        </w:rPr>
        <w:t xml:space="preserve">о </w:t>
      </w:r>
      <w:r w:rsidR="002F0D46" w:rsidRPr="00C74BD7">
        <w:rPr>
          <w:rFonts w:ascii="Times New Roman" w:eastAsiaTheme="minorHAnsi" w:hAnsi="Times New Roman"/>
          <w:sz w:val="24"/>
          <w:szCs w:val="24"/>
          <w:lang w:eastAsia="en-US"/>
        </w:rPr>
        <w:t>финансовых результатах</w:t>
      </w:r>
      <w:r w:rsidRPr="00C74BD7">
        <w:rPr>
          <w:rFonts w:ascii="Times New Roman" w:eastAsiaTheme="minorHAnsi" w:hAnsi="Times New Roman"/>
          <w:sz w:val="24"/>
          <w:szCs w:val="24"/>
          <w:lang w:eastAsia="en-US"/>
        </w:rPr>
        <w:t xml:space="preserve"> за год, включая проце</w:t>
      </w:r>
      <w:r w:rsidR="00F81250">
        <w:rPr>
          <w:rFonts w:ascii="Times New Roman" w:eastAsiaTheme="minorHAnsi" w:hAnsi="Times New Roman"/>
          <w:sz w:val="24"/>
          <w:szCs w:val="24"/>
          <w:lang w:eastAsia="en-US"/>
        </w:rPr>
        <w:t>нты к получению и прочие доходы;</w:t>
      </w:r>
    </w:p>
    <w:p w14:paraId="3DB65667" w14:textId="21436DAD" w:rsidR="00AF3990" w:rsidRPr="00AF3990" w:rsidRDefault="00AF3990" w:rsidP="00AF3990">
      <w:pPr>
        <w:widowControl/>
        <w:numPr>
          <w:ilvl w:val="0"/>
          <w:numId w:val="3"/>
        </w:numPr>
        <w:spacing w:after="200" w:line="276" w:lineRule="auto"/>
        <w:ind w:left="360"/>
        <w:contextualSpacing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Организация (предприниматель) может работать с убытком несколько лет подряд, если у нее на это имеются объективные причины, например, открытие бизнеса или развитие производства. При этом в отчетности должны наблюдаться признаки, указывающие на эти причины – наличие убытка при одновреме</w:t>
      </w:r>
      <w:r w:rsidR="00F81250">
        <w:rPr>
          <w:rFonts w:ascii="Times New Roman" w:eastAsiaTheme="minorHAnsi" w:hAnsi="Times New Roman"/>
          <w:sz w:val="24"/>
          <w:szCs w:val="24"/>
          <w:lang w:eastAsia="en-US"/>
        </w:rPr>
        <w:t>нном росте капитальных вложений;</w:t>
      </w:r>
    </w:p>
    <w:p w14:paraId="171D8097" w14:textId="594CF74B" w:rsidR="00AF3990" w:rsidRPr="00AF3990" w:rsidRDefault="00AF3990" w:rsidP="00AF3990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F3990">
        <w:rPr>
          <w:rFonts w:ascii="Times New Roman" w:hAnsi="Times New Roman"/>
          <w:sz w:val="24"/>
          <w:szCs w:val="24"/>
        </w:rPr>
        <w:t>Для оценки своего риска по данному критерию определите долю вычетов по НДС за налоговый период (</w:t>
      </w:r>
      <w:r w:rsidR="002B316E">
        <w:rPr>
          <w:rFonts w:ascii="Times New Roman" w:hAnsi="Times New Roman"/>
          <w:sz w:val="24"/>
          <w:szCs w:val="24"/>
        </w:rPr>
        <w:t>год</w:t>
      </w:r>
      <w:r w:rsidRPr="00AF3990">
        <w:rPr>
          <w:rFonts w:ascii="Times New Roman" w:hAnsi="Times New Roman"/>
          <w:sz w:val="24"/>
          <w:szCs w:val="24"/>
        </w:rPr>
        <w:t xml:space="preserve">), используя суммы налога, отраженные в декларации по НДС. </w:t>
      </w:r>
      <w:r w:rsidR="002B316E">
        <w:rPr>
          <w:rFonts w:ascii="Times New Roman" w:hAnsi="Times New Roman"/>
          <w:sz w:val="24"/>
          <w:szCs w:val="24"/>
        </w:rPr>
        <w:t>О</w:t>
      </w:r>
      <w:r w:rsidRPr="00AF3990">
        <w:rPr>
          <w:rFonts w:ascii="Times New Roman" w:hAnsi="Times New Roman"/>
          <w:sz w:val="24"/>
          <w:szCs w:val="24"/>
        </w:rPr>
        <w:t>на не должна быть равна либо превышать 89</w:t>
      </w:r>
      <w:r w:rsidRPr="00C74BD7">
        <w:rPr>
          <w:rFonts w:ascii="Times New Roman" w:hAnsi="Times New Roman"/>
          <w:sz w:val="24"/>
          <w:szCs w:val="24"/>
        </w:rPr>
        <w:t>%</w:t>
      </w:r>
      <w:r w:rsidR="00C74BD7" w:rsidRPr="00C74BD7">
        <w:rPr>
          <w:rFonts w:ascii="Times New Roman" w:hAnsi="Times New Roman"/>
          <w:sz w:val="24"/>
          <w:szCs w:val="24"/>
        </w:rPr>
        <w:t xml:space="preserve"> от доли</w:t>
      </w:r>
      <w:r w:rsidRPr="00AF3990">
        <w:rPr>
          <w:rFonts w:ascii="Times New Roman" w:hAnsi="Times New Roman"/>
          <w:sz w:val="24"/>
          <w:szCs w:val="24"/>
        </w:rPr>
        <w:t xml:space="preserve"> вычетов</w:t>
      </w:r>
      <w:r w:rsidR="00C74BD7">
        <w:rPr>
          <w:rFonts w:ascii="Times New Roman" w:hAnsi="Times New Roman"/>
          <w:sz w:val="24"/>
          <w:szCs w:val="24"/>
        </w:rPr>
        <w:t>, которая</w:t>
      </w:r>
      <w:r w:rsidRPr="00AF3990">
        <w:rPr>
          <w:rFonts w:ascii="Times New Roman" w:hAnsi="Times New Roman"/>
          <w:sz w:val="24"/>
          <w:szCs w:val="24"/>
        </w:rPr>
        <w:t xml:space="preserve"> определяется как отношение суммы НДС, подлежащей вычету к общей сумме начислен</w:t>
      </w:r>
      <w:r w:rsidR="00F81250">
        <w:rPr>
          <w:rFonts w:ascii="Times New Roman" w:hAnsi="Times New Roman"/>
          <w:sz w:val="24"/>
          <w:szCs w:val="24"/>
        </w:rPr>
        <w:t>ного налога, умноженное на 100;</w:t>
      </w:r>
    </w:p>
    <w:p w14:paraId="61DAEC28" w14:textId="3F3A10AC" w:rsidR="00AF3990" w:rsidRPr="00AF3990" w:rsidRDefault="00AF3990" w:rsidP="00AF3990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 Для оценки риска по данному критерию определ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яют</w:t>
      </w: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 xml:space="preserve"> темп роста доходов и расходов в налоговом и бухгалтерском учете. При этом темп роста рассчитывается как отношение дохода (расхода) за исследуемый год к доходу (расходу) за </w:t>
      </w: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предыдущий год. В налоговом учете сравни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вается</w:t>
      </w: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 xml:space="preserve"> темп роста доходов от реали</w:t>
      </w:r>
      <w:r w:rsidR="00044984">
        <w:rPr>
          <w:rFonts w:ascii="Times New Roman" w:eastAsiaTheme="minorHAnsi" w:hAnsi="Times New Roman"/>
          <w:sz w:val="24"/>
          <w:szCs w:val="24"/>
          <w:lang w:eastAsia="en-US"/>
        </w:rPr>
        <w:t>зации с темпом роста расходов на реализацию</w:t>
      </w: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, отраженных в декларации по налогу на прибыль. В бухгалтерском учете сравни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вается</w:t>
      </w: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 xml:space="preserve"> темп роста выручки от реализации с темпом роста себестоимости, отраженных в Отчете о прибылях и убытках. Темп роста расходов не должен превышать темп роста доходов. Данное правило действует и в обратной зависимости: темп снижения доходов не должен превышать темп снижения расходов. Кроме того, данные бухгалтерского и на</w:t>
      </w:r>
      <w:r w:rsidR="00F81250">
        <w:rPr>
          <w:rFonts w:ascii="Times New Roman" w:eastAsiaTheme="minorHAnsi" w:hAnsi="Times New Roman"/>
          <w:sz w:val="24"/>
          <w:szCs w:val="24"/>
          <w:lang w:eastAsia="en-US"/>
        </w:rPr>
        <w:t>логового учета должны совпадать;</w:t>
      </w: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 </w:t>
      </w:r>
    </w:p>
    <w:p w14:paraId="26A2A96D" w14:textId="24CC82E6" w:rsidR="00AF3990" w:rsidRPr="00AF3990" w:rsidRDefault="00AF3990" w:rsidP="00AF3990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Среднемесячная зарплата на одного работника определяется как отношение фонда оплаты труда за календарный год к среднесписочной численности персонала. При расчете фонда оплаты труда учитыва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ются</w:t>
      </w: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 xml:space="preserve"> все выплаты сотрудникам, включая и выплаты в не денежной форме.</w:t>
      </w:r>
      <w:r>
        <w:rPr>
          <w:rFonts w:ascii="Times New Roman" w:eastAsiaTheme="minorHAnsi" w:hAnsi="Times New Roman"/>
          <w:sz w:val="24"/>
          <w:szCs w:val="24"/>
          <w:bdr w:val="none" w:sz="0" w:space="0" w:color="auto" w:frame="1"/>
          <w:lang w:eastAsia="en-US"/>
        </w:rPr>
        <w:t> Среднесписочная</w:t>
      </w:r>
      <w:r w:rsidRPr="00AF3990">
        <w:rPr>
          <w:rFonts w:ascii="Times New Roman" w:eastAsiaTheme="minorHAnsi" w:hAnsi="Times New Roman"/>
          <w:sz w:val="24"/>
          <w:szCs w:val="24"/>
          <w:bdr w:val="none" w:sz="0" w:space="0" w:color="auto" w:frame="1"/>
          <w:lang w:eastAsia="en-US"/>
        </w:rPr>
        <w:t xml:space="preserve"> численность сотрудников рассчитыва</w:t>
      </w:r>
      <w:r>
        <w:rPr>
          <w:rFonts w:ascii="Times New Roman" w:eastAsiaTheme="minorHAnsi" w:hAnsi="Times New Roman"/>
          <w:sz w:val="24"/>
          <w:szCs w:val="24"/>
          <w:bdr w:val="none" w:sz="0" w:space="0" w:color="auto" w:frame="1"/>
          <w:lang w:eastAsia="en-US"/>
        </w:rPr>
        <w:t>ется</w:t>
      </w:r>
      <w:r w:rsidRPr="00AF3990">
        <w:rPr>
          <w:rFonts w:ascii="Times New Roman" w:eastAsiaTheme="minorHAnsi" w:hAnsi="Times New Roman"/>
          <w:sz w:val="24"/>
          <w:szCs w:val="24"/>
          <w:bdr w:val="none" w:sz="0" w:space="0" w:color="auto" w:frame="1"/>
          <w:lang w:eastAsia="en-US"/>
        </w:rPr>
        <w:t xml:space="preserve"> по правилам, установленным для составления статистической отчетности – указанным в пунктах 78–81.10 Порядка, утвержденного приказом Росстата от 24 октября 2011 г. № 435</w:t>
      </w:r>
      <w:r w:rsidR="00F81250">
        <w:rPr>
          <w:rFonts w:ascii="Times New Roman" w:eastAsiaTheme="minorHAnsi" w:hAnsi="Times New Roman"/>
          <w:sz w:val="24"/>
          <w:szCs w:val="24"/>
          <w:bdr w:val="none" w:sz="0" w:space="0" w:color="auto" w:frame="1"/>
          <w:lang w:eastAsia="en-US"/>
        </w:rPr>
        <w:t>;</w:t>
      </w:r>
    </w:p>
    <w:p w14:paraId="494A8DD8" w14:textId="5B15EA74" w:rsidR="00AF3990" w:rsidRPr="00AF3990" w:rsidRDefault="00AF3990" w:rsidP="00AF3990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F3990">
        <w:rPr>
          <w:rFonts w:ascii="Times New Roman" w:hAnsi="Times New Roman"/>
          <w:sz w:val="24"/>
          <w:szCs w:val="24"/>
        </w:rPr>
        <w:t xml:space="preserve">Для УСН установлены следующие предельные значения: доля участия других организаций – не более 25%, средняя численность работников – не более 100 человек, остаточная стоимость основных средств и нематериальных активов – не более 100 млн. рублей, размер </w:t>
      </w:r>
      <w:r w:rsidRPr="00C74BD7">
        <w:rPr>
          <w:rFonts w:ascii="Times New Roman" w:hAnsi="Times New Roman"/>
          <w:sz w:val="24"/>
          <w:szCs w:val="24"/>
        </w:rPr>
        <w:t>доходов за</w:t>
      </w:r>
      <w:r w:rsidR="002F0D46" w:rsidRPr="00C74BD7">
        <w:rPr>
          <w:rFonts w:ascii="Times New Roman" w:hAnsi="Times New Roman"/>
          <w:sz w:val="24"/>
          <w:szCs w:val="24"/>
        </w:rPr>
        <w:t xml:space="preserve"> год</w:t>
      </w:r>
      <w:r w:rsidR="00D94D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3990">
        <w:rPr>
          <w:rFonts w:ascii="Times New Roman" w:hAnsi="Times New Roman"/>
          <w:sz w:val="24"/>
          <w:szCs w:val="24"/>
        </w:rPr>
        <w:t xml:space="preserve">– не более 60 млн. рублей. Об этом сказано в статьях 346.12 и 346.13 Налогового кодекса РФ. Для ЕСХН доля дохода от реализации произведенной сельскохозяйственной продукции в общем доходе должна составлять не менее 70% за год (ст. 346.2, 346.3 </w:t>
      </w:r>
      <w:r w:rsidRPr="00AF3990">
        <w:rPr>
          <w:rFonts w:ascii="Times New Roman" w:hAnsi="Times New Roman"/>
          <w:sz w:val="24"/>
          <w:szCs w:val="24"/>
        </w:rPr>
        <w:lastRenderedPageBreak/>
        <w:t xml:space="preserve">Налогового кодекса РФ). Для ЕНВД установлены следующие предельные значения: площадь торгового зала магазина и зала обслуживания посетителей общественного питания – не более 150 кв. метров, количество автомобилей при оказании автотранспортных услуг – не более 20 единиц, общая площадь спальных помещений при оказании услуг по временному проживанию – не более 500 кв. метров. Об этом сказано в статье 346.26 Налогового кодекса </w:t>
      </w:r>
      <w:r w:rsidR="00F81250">
        <w:rPr>
          <w:rFonts w:ascii="Times New Roman" w:hAnsi="Times New Roman"/>
          <w:sz w:val="24"/>
          <w:szCs w:val="24"/>
        </w:rPr>
        <w:t>РФ;</w:t>
      </w:r>
    </w:p>
    <w:p w14:paraId="4C3069BD" w14:textId="3E366632" w:rsidR="00AF3990" w:rsidRPr="00AF3990" w:rsidRDefault="00AF3990" w:rsidP="00AF3990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Завышенные расходы предпринимателя могут говорить о том, что он уклоняется от уплаты НДФЛ</w:t>
      </w:r>
      <w:r w:rsidR="00F8125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855626E" w14:textId="1109971C" w:rsidR="00AF3990" w:rsidRPr="00AF3990" w:rsidRDefault="00AF3990" w:rsidP="00AF3990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 Если, по мнению проверяющих, компания сотрудничает с контрагентом лишь с целью получения необоснованной налоговой выгоды, то вероятнее всего она окажется в числе кандидатов на проверку. Обстоятельствами, указывающими на «фиктивность» сделки могут быть, например, закупка товара у производителя через цепочку контрагентов (которые ве</w:t>
      </w:r>
      <w:r w:rsidR="008022C9">
        <w:rPr>
          <w:rFonts w:ascii="Times New Roman" w:eastAsiaTheme="minorHAnsi" w:hAnsi="Times New Roman"/>
          <w:sz w:val="24"/>
          <w:szCs w:val="24"/>
          <w:lang w:eastAsia="en-US"/>
        </w:rPr>
        <w:t>роятнее всего являются фирмами-однодневками</w:t>
      </w: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), или приобретение товара через посредников, находящихся в разных регионах страны, тогда как компания и основной поставщик находятся в одном городе (при этом, все документы на пос</w:t>
      </w:r>
      <w:r w:rsidR="00F81250">
        <w:rPr>
          <w:rFonts w:ascii="Times New Roman" w:eastAsiaTheme="minorHAnsi" w:hAnsi="Times New Roman"/>
          <w:sz w:val="24"/>
          <w:szCs w:val="24"/>
          <w:lang w:eastAsia="en-US"/>
        </w:rPr>
        <w:t>тавку подписываются одним днем);</w:t>
      </w: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 </w:t>
      </w:r>
    </w:p>
    <w:p w14:paraId="7EAE0FF1" w14:textId="1140A6DC" w:rsidR="008022C9" w:rsidRPr="00F81250" w:rsidRDefault="00AF3990" w:rsidP="008022C9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jc w:val="left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3990">
        <w:rPr>
          <w:rFonts w:ascii="Times New Roman" w:hAnsi="Times New Roman"/>
          <w:sz w:val="24"/>
          <w:szCs w:val="24"/>
        </w:rPr>
        <w:t xml:space="preserve">Если в ходе камеральной проверки были обнаружены ошибки в декларациях (расчетах) и иные противоречия в документах налоговый инспектор направляет компании письменное уведомление с просьбой дать пояснения об обстоятельствах таких нарушений или внести соответствующие исправления в отчетность. Срок для устранения нарушений составляет пять дней. Об этом сказано в пункте 3 статьи 88 Налогового кодекса </w:t>
      </w:r>
      <w:r w:rsidRPr="00AF3990">
        <w:rPr>
          <w:rFonts w:ascii="Times New Roman" w:hAnsi="Times New Roman"/>
          <w:sz w:val="24"/>
          <w:szCs w:val="24"/>
        </w:rPr>
        <w:lastRenderedPageBreak/>
        <w:t xml:space="preserve">РФ. Если организация (предприниматель) без объективных причин не отреагировала на запрос налоговой инспекции, то вероятнее всего ей грозит выездная налоговая проверка.  Кроме того, с 2012 года компания может стать кандидатом на проверку по данному критерию, если проверяющие обнаружат, что она не обеспечивает сохранность документов бухгалтерского и налогового учета (приказ ФНС России от 10 мая 2012 г. № ММВ-7-2/297@). </w:t>
      </w:r>
      <w:r w:rsidR="008022C9">
        <w:rPr>
          <w:rFonts w:ascii="Times New Roman" w:hAnsi="Times New Roman"/>
          <w:sz w:val="24"/>
          <w:szCs w:val="24"/>
        </w:rPr>
        <w:t>О</w:t>
      </w:r>
      <w:r w:rsidRPr="00AF3990">
        <w:rPr>
          <w:rFonts w:ascii="Times New Roman" w:hAnsi="Times New Roman"/>
          <w:sz w:val="24"/>
          <w:szCs w:val="24"/>
        </w:rPr>
        <w:t>бязательный срок хранения документов по налоговому законодатель</w:t>
      </w:r>
      <w:r w:rsidR="008022C9">
        <w:rPr>
          <w:rFonts w:ascii="Times New Roman" w:hAnsi="Times New Roman"/>
          <w:sz w:val="24"/>
          <w:szCs w:val="24"/>
        </w:rPr>
        <w:t xml:space="preserve">ству составляет четыре </w:t>
      </w:r>
      <w:r w:rsidR="008022C9" w:rsidRPr="00F81250">
        <w:rPr>
          <w:rFonts w:ascii="Times New Roman" w:eastAsiaTheme="minorHAnsi" w:hAnsi="Times New Roman"/>
          <w:sz w:val="24"/>
          <w:szCs w:val="24"/>
          <w:lang w:eastAsia="en-US"/>
        </w:rPr>
        <w:t>года (</w:t>
      </w:r>
      <w:proofErr w:type="spellStart"/>
      <w:r w:rsidR="008022C9" w:rsidRPr="00F81250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F81250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proofErr w:type="spellEnd"/>
      <w:r w:rsidRPr="00F81250">
        <w:rPr>
          <w:rFonts w:ascii="Times New Roman" w:eastAsiaTheme="minorHAnsi" w:hAnsi="Times New Roman"/>
          <w:sz w:val="24"/>
          <w:szCs w:val="24"/>
          <w:lang w:eastAsia="en-US"/>
        </w:rPr>
        <w:t>. 8 п. 1 ст. 23 Налогового кодекса РФ), а по Закону о бухгалтерском учете – пять ле</w:t>
      </w:r>
      <w:r w:rsidR="00C74BD7" w:rsidRPr="00F81250">
        <w:rPr>
          <w:rFonts w:ascii="Times New Roman" w:eastAsiaTheme="minorHAnsi" w:hAnsi="Times New Roman"/>
          <w:sz w:val="24"/>
          <w:szCs w:val="24"/>
          <w:lang w:eastAsia="en-US"/>
        </w:rPr>
        <w:t>т.</w:t>
      </w:r>
      <w:r w:rsidRPr="00F81250">
        <w:rPr>
          <w:rFonts w:ascii="Times New Roman" w:eastAsiaTheme="minorHAnsi" w:hAnsi="Times New Roman"/>
          <w:sz w:val="24"/>
          <w:szCs w:val="24"/>
          <w:lang w:eastAsia="en-US"/>
        </w:rPr>
        <w:t xml:space="preserve"> В частности, выездную проверку могут назначить тем, кто по причине форс-мажора (пожара, наводнения и пр.) утратил документы, подтверждающие получение доходов, осуществление расходов, уплату (удержание) налогов и не предпри</w:t>
      </w:r>
      <w:r w:rsidR="00F81250" w:rsidRPr="00F81250">
        <w:rPr>
          <w:rFonts w:ascii="Times New Roman" w:eastAsiaTheme="minorHAnsi" w:hAnsi="Times New Roman"/>
          <w:sz w:val="24"/>
          <w:szCs w:val="24"/>
          <w:lang w:eastAsia="en-US"/>
        </w:rPr>
        <w:t>нимает попыток их восстановить;</w:t>
      </w:r>
    </w:p>
    <w:p w14:paraId="76A685A9" w14:textId="60F5A047" w:rsidR="00AF3990" w:rsidRPr="00AF3990" w:rsidRDefault="00AF3990" w:rsidP="008022C9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Тщательному анализу со стороны налоговой инспекции подвергаются причины перехода налогоплательщика из одной инспекции в другую. Поскольку смена места учета два и более раз с момента регистрации может указывать на то, что компания пытается избежать выездной проверки либо уклоняется от уплаты налогов. Данное положение усугубляется, если переход в другую инспекцию произошел во время выездной проверки. Информацию о перемещениях налогоплательщика налоговая инспекция может получить при помощи фе</w:t>
      </w:r>
      <w:r w:rsidR="00F81250">
        <w:rPr>
          <w:rFonts w:ascii="Times New Roman" w:eastAsiaTheme="minorHAnsi" w:hAnsi="Times New Roman"/>
          <w:sz w:val="24"/>
          <w:szCs w:val="24"/>
          <w:lang w:eastAsia="en-US"/>
        </w:rPr>
        <w:t>деральных ресурсов ЕГРН и ЕГРЮЛ;</w:t>
      </w:r>
    </w:p>
    <w:p w14:paraId="6D62A0FF" w14:textId="4B7A7061" w:rsidR="00AF3990" w:rsidRPr="002F0D46" w:rsidRDefault="00AF3990" w:rsidP="00AF3990">
      <w:pPr>
        <w:widowControl/>
        <w:numPr>
          <w:ilvl w:val="0"/>
          <w:numId w:val="3"/>
        </w:numPr>
        <w:spacing w:after="200" w:line="324" w:lineRule="atLeast"/>
        <w:ind w:left="360"/>
        <w:jc w:val="left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AF3990">
        <w:rPr>
          <w:rFonts w:ascii="Times New Roman" w:hAnsi="Times New Roman"/>
          <w:sz w:val="24"/>
          <w:szCs w:val="24"/>
        </w:rPr>
        <w:t xml:space="preserve">Показатели по компании не должны отклоняться в сторону уменьшения более чем на 10% от среднеотраслевых </w:t>
      </w:r>
      <w:r w:rsidRPr="00AF3990">
        <w:rPr>
          <w:rFonts w:ascii="Times New Roman" w:hAnsi="Times New Roman"/>
          <w:sz w:val="24"/>
          <w:szCs w:val="24"/>
        </w:rPr>
        <w:lastRenderedPageBreak/>
        <w:t>показателей рентабе</w:t>
      </w:r>
      <w:r w:rsidR="008022C9">
        <w:rPr>
          <w:rFonts w:ascii="Times New Roman" w:hAnsi="Times New Roman"/>
          <w:sz w:val="24"/>
          <w:szCs w:val="24"/>
        </w:rPr>
        <w:t>льности. При расчете используются</w:t>
      </w:r>
      <w:r w:rsidRPr="00AF3990">
        <w:rPr>
          <w:rFonts w:ascii="Times New Roman" w:hAnsi="Times New Roman"/>
          <w:sz w:val="24"/>
          <w:szCs w:val="24"/>
        </w:rPr>
        <w:t xml:space="preserve"> данные Отчета о прибылях и убытках и Бухгалтерского баланса. Рентабельность продаж определяется как отношение суммы по строке «Прибыль (убыток) от продаж» Отчета о прибылях и убытках к себестоимости проданных товаров, работ (сумма строк «Себестоимость продаж», «Коммерческие расходы» и «Управленческие расходы» Отчета о прибылях и убытках). Рентабельность активов определяется как отношение суммы по строке «Чистая прибыль (убыток)» Отчета о прибылях и убытках и стоимости активов компании (показатель валюты баланса). Если компания получила убыток за год, то рассчитывается убыточность (рентабельность с отрицательным знаком). Средние показатели рентабельности по видам экономической деятельности приведены в приложении № 4 к Концепции и устанавливаются ежегодно. Так рентабельность за 2011 год установлена приказом ФНС России от 10 мая 2012 г. № ММВ-7-2/297@ (этим же приказом внесены изменения в показате</w:t>
      </w:r>
      <w:r w:rsidR="00F81250">
        <w:rPr>
          <w:rFonts w:ascii="Times New Roman" w:hAnsi="Times New Roman"/>
          <w:sz w:val="24"/>
          <w:szCs w:val="24"/>
        </w:rPr>
        <w:t>ли рентабельности за 2010 год);</w:t>
      </w:r>
      <w:r w:rsidR="002F0D46">
        <w:rPr>
          <w:rFonts w:ascii="Times New Roman" w:hAnsi="Times New Roman"/>
          <w:sz w:val="24"/>
          <w:szCs w:val="24"/>
        </w:rPr>
        <w:t xml:space="preserve"> </w:t>
      </w:r>
    </w:p>
    <w:p w14:paraId="7BC75988" w14:textId="77777777" w:rsidR="007F37DB" w:rsidRDefault="007F37DB" w:rsidP="007F37DB">
      <w:pPr>
        <w:widowControl/>
        <w:spacing w:after="200" w:line="324" w:lineRule="atLeast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14:paraId="29C2C333" w14:textId="77777777" w:rsidR="00C74BD7" w:rsidRDefault="00C74BD7" w:rsidP="007F37DB">
      <w:pPr>
        <w:widowControl/>
        <w:spacing w:after="200" w:line="324" w:lineRule="atLeast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14:paraId="2FC73AB1" w14:textId="77777777" w:rsidR="00C74BD7" w:rsidRDefault="00C74BD7" w:rsidP="007F37DB">
      <w:pPr>
        <w:widowControl/>
        <w:spacing w:after="200" w:line="324" w:lineRule="atLeast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14:paraId="092376DD" w14:textId="77777777" w:rsidR="00C74BD7" w:rsidRPr="00AF3990" w:rsidRDefault="00C74BD7" w:rsidP="007F37DB">
      <w:pPr>
        <w:widowControl/>
        <w:spacing w:after="200" w:line="324" w:lineRule="atLeast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14:paraId="3093B89B" w14:textId="77777777" w:rsidR="00AF3990" w:rsidRPr="00AF3990" w:rsidRDefault="008022C9" w:rsidP="00AF3990">
      <w:pPr>
        <w:widowControl/>
        <w:numPr>
          <w:ilvl w:val="0"/>
          <w:numId w:val="3"/>
        </w:numPr>
        <w:spacing w:after="200" w:line="324" w:lineRule="atLeast"/>
        <w:ind w:left="36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Фирмы-однодневки</w:t>
      </w:r>
      <w:r w:rsidR="00AF3990" w:rsidRPr="00AF3990">
        <w:rPr>
          <w:rFonts w:ascii="Times New Roman" w:hAnsi="Times New Roman"/>
          <w:sz w:val="24"/>
          <w:szCs w:val="24"/>
        </w:rPr>
        <w:t xml:space="preserve"> - это компании, которые не выполняют свои налоговые обязательства. Квалифи</w:t>
      </w:r>
      <w:r>
        <w:rPr>
          <w:rFonts w:ascii="Times New Roman" w:hAnsi="Times New Roman"/>
          <w:sz w:val="24"/>
          <w:szCs w:val="24"/>
        </w:rPr>
        <w:t>цировать контрагента как фирму-однодневку</w:t>
      </w:r>
      <w:r w:rsidR="00AF3990" w:rsidRPr="00AF3990">
        <w:rPr>
          <w:rFonts w:ascii="Times New Roman" w:hAnsi="Times New Roman"/>
          <w:sz w:val="24"/>
          <w:szCs w:val="24"/>
        </w:rPr>
        <w:t xml:space="preserve"> можно по следующим признакам: </w:t>
      </w:r>
    </w:p>
    <w:p w14:paraId="2E1DCE41" w14:textId="77777777" w:rsidR="00AF3990" w:rsidRPr="00AF3990" w:rsidRDefault="00AF3990" w:rsidP="00AF3990">
      <w:pPr>
        <w:widowControl/>
        <w:spacing w:line="324" w:lineRule="atLeast"/>
        <w:ind w:left="36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F3990">
        <w:rPr>
          <w:rFonts w:ascii="Times New Roman" w:hAnsi="Times New Roman"/>
          <w:sz w:val="24"/>
          <w:szCs w:val="24"/>
        </w:rPr>
        <w:lastRenderedPageBreak/>
        <w:t>- нет прямого контакта с руководителем или представителем руководителя компании; </w:t>
      </w:r>
    </w:p>
    <w:p w14:paraId="487E5314" w14:textId="77777777" w:rsidR="00AF3990" w:rsidRPr="00AF3990" w:rsidRDefault="00AF3990" w:rsidP="00AF3990">
      <w:pPr>
        <w:widowControl/>
        <w:spacing w:line="324" w:lineRule="atLeast"/>
        <w:ind w:left="360"/>
        <w:contextualSpacing/>
        <w:jc w:val="left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 - компания не зарегистрирована в ЕГРЮЛ (нет информации о ней в общедоступном федеральном ресурсе ЕГРЮЛ, размещенном на сайте</w:t>
      </w:r>
    </w:p>
    <w:p w14:paraId="3145FA56" w14:textId="77777777" w:rsidR="00AF3990" w:rsidRPr="00AF3990" w:rsidRDefault="00AF3990" w:rsidP="00AF3990">
      <w:pPr>
        <w:widowControl/>
        <w:spacing w:line="324" w:lineRule="atLeast"/>
        <w:ind w:left="360"/>
        <w:contextualSpacing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- посред</w:t>
      </w:r>
      <w:r w:rsidR="008022C9">
        <w:rPr>
          <w:rFonts w:ascii="Times New Roman" w:eastAsiaTheme="minorHAnsi" w:hAnsi="Times New Roman"/>
          <w:sz w:val="24"/>
          <w:szCs w:val="24"/>
          <w:lang w:eastAsia="en-US"/>
        </w:rPr>
        <w:t xml:space="preserve">ником в сделке выступает фирма-однодневка </w:t>
      </w:r>
      <w:r w:rsidRPr="00AF3990">
        <w:rPr>
          <w:rFonts w:ascii="Times New Roman" w:eastAsiaTheme="minorHAnsi" w:hAnsi="Times New Roman"/>
          <w:sz w:val="24"/>
          <w:szCs w:val="24"/>
          <w:lang w:eastAsia="en-US"/>
        </w:rPr>
        <w:t>- условия договора не отвечают правилам делового оборота (например, длительные отсрочки платежей, поставка крупных партий товара без предоплаты или гарантии, расчеты векселями и прочее)</w:t>
      </w:r>
    </w:p>
    <w:p w14:paraId="64A18770" w14:textId="77777777" w:rsidR="00084C4D" w:rsidRPr="00084C4D" w:rsidRDefault="00084C4D" w:rsidP="00AF3990">
      <w:pPr>
        <w:ind w:firstLine="709"/>
      </w:pPr>
    </w:p>
    <w:p w14:paraId="23D5B77E" w14:textId="77777777" w:rsidR="00E66A78" w:rsidRPr="00E119FD" w:rsidRDefault="00E66A78" w:rsidP="00AF3990">
      <w:pPr>
        <w:ind w:firstLine="709"/>
      </w:pPr>
    </w:p>
    <w:p w14:paraId="58ED3483" w14:textId="77777777" w:rsidR="001676DE" w:rsidRDefault="001676DE" w:rsidP="00AF3990"/>
    <w:p w14:paraId="1F047A55" w14:textId="77777777" w:rsidR="008022C9" w:rsidRDefault="008022C9" w:rsidP="00AF3990"/>
    <w:p w14:paraId="3A4B0979" w14:textId="77777777" w:rsidR="00323BF0" w:rsidRDefault="00323BF0" w:rsidP="00AF3990"/>
    <w:p w14:paraId="6BB747B0" w14:textId="77777777" w:rsidR="00323BF0" w:rsidRDefault="00323BF0" w:rsidP="00AF3990"/>
    <w:p w14:paraId="714617E1" w14:textId="77777777" w:rsidR="00323BF0" w:rsidRDefault="00323BF0" w:rsidP="00AF3990"/>
    <w:p w14:paraId="290F1723" w14:textId="77777777" w:rsidR="00323BF0" w:rsidRDefault="00323BF0" w:rsidP="00AF3990"/>
    <w:p w14:paraId="42F7720E" w14:textId="77777777" w:rsidR="00323BF0" w:rsidRDefault="00323BF0" w:rsidP="00AF3990"/>
    <w:p w14:paraId="29DF62D9" w14:textId="77777777" w:rsidR="00323BF0" w:rsidRDefault="00323BF0" w:rsidP="00AF3990"/>
    <w:p w14:paraId="79DFD78D" w14:textId="77777777" w:rsidR="00323BF0" w:rsidRDefault="00323BF0" w:rsidP="00AF3990"/>
    <w:p w14:paraId="1B5D2952" w14:textId="77777777" w:rsidR="00323BF0" w:rsidRDefault="00323BF0" w:rsidP="00AF3990"/>
    <w:p w14:paraId="6006F43F" w14:textId="77777777" w:rsidR="00323BF0" w:rsidRDefault="00323BF0" w:rsidP="00AF3990"/>
    <w:p w14:paraId="05D4FD57" w14:textId="77777777" w:rsidR="00323BF0" w:rsidRDefault="00323BF0" w:rsidP="00AF3990"/>
    <w:p w14:paraId="5707AE06" w14:textId="77777777" w:rsidR="00323BF0" w:rsidRDefault="00323BF0" w:rsidP="00AF3990"/>
    <w:p w14:paraId="5CABF797" w14:textId="77777777" w:rsidR="00323BF0" w:rsidRDefault="00323BF0" w:rsidP="00AF3990"/>
    <w:p w14:paraId="4C464CC6" w14:textId="77777777" w:rsidR="00323BF0" w:rsidRDefault="00323BF0" w:rsidP="00AF3990"/>
    <w:p w14:paraId="451E85F5" w14:textId="5A60C879" w:rsidR="00323BF0" w:rsidRDefault="00323BF0" w:rsidP="00AF3990"/>
    <w:p w14:paraId="4DF7B27B" w14:textId="6865E9AC" w:rsidR="00F25A41" w:rsidRPr="00F25A41" w:rsidRDefault="00F25A41" w:rsidP="00F25A41">
      <w:pPr>
        <w:pStyle w:val="a7"/>
        <w:numPr>
          <w:ilvl w:val="0"/>
          <w:numId w:val="4"/>
        </w:numPr>
        <w:rPr>
          <w:b/>
        </w:rPr>
      </w:pPr>
      <w:r>
        <w:rPr>
          <w:b/>
        </w:rPr>
        <w:t xml:space="preserve">Задание 2. </w:t>
      </w:r>
      <w:r w:rsidR="00A06502">
        <w:rPr>
          <w:b/>
        </w:rPr>
        <w:t>О</w:t>
      </w:r>
      <w:r w:rsidRPr="00F25A41">
        <w:rPr>
          <w:b/>
        </w:rPr>
        <w:t>тветственность за налоговые правонарушения</w:t>
      </w:r>
      <w:r w:rsidR="00A06502">
        <w:rPr>
          <w:b/>
        </w:rPr>
        <w:t>, предусмотренная Налоговым Кодексом Российской Федерации</w:t>
      </w:r>
      <w:r w:rsidRPr="00F25A41">
        <w:rPr>
          <w:b/>
        </w:rPr>
        <w:t>.</w:t>
      </w:r>
    </w:p>
    <w:p w14:paraId="3287016F" w14:textId="77777777" w:rsidR="00F25A41" w:rsidRDefault="00F25A41" w:rsidP="00F25A41"/>
    <w:p w14:paraId="3F05D687" w14:textId="422938F6" w:rsidR="00323BF0" w:rsidRDefault="00A06502" w:rsidP="00AF3990">
      <w:r>
        <w:t>Изучите статьи 116-129</w:t>
      </w:r>
      <w:r w:rsidR="00F25A41">
        <w:t xml:space="preserve"> Налогового Кодекса Российской Федерации. Заполните таблицу 2.1. </w:t>
      </w:r>
    </w:p>
    <w:p w14:paraId="2C00EB6D" w14:textId="77777777" w:rsidR="00A06502" w:rsidRDefault="00A06502" w:rsidP="00AF3990"/>
    <w:p w14:paraId="5E03E0AB" w14:textId="032916C7" w:rsidR="00323BF0" w:rsidRDefault="00A06502" w:rsidP="00A06502">
      <w:pPr>
        <w:jc w:val="right"/>
      </w:pPr>
      <w:r>
        <w:t>Таблица 2.1</w:t>
      </w:r>
    </w:p>
    <w:p w14:paraId="1906914D" w14:textId="77777777" w:rsidR="00A06502" w:rsidRDefault="00A06502" w:rsidP="00A06502">
      <w:pPr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085"/>
      </w:tblGrid>
      <w:tr w:rsidR="00A06502" w14:paraId="0FF3F670" w14:textId="77777777" w:rsidTr="00A06502">
        <w:tc>
          <w:tcPr>
            <w:tcW w:w="959" w:type="dxa"/>
          </w:tcPr>
          <w:p w14:paraId="6895E99F" w14:textId="5E5CB999" w:rsidR="00A06502" w:rsidRDefault="00A06502" w:rsidP="00AF3990">
            <w:r>
              <w:t>№ п/п</w:t>
            </w:r>
          </w:p>
        </w:tc>
        <w:tc>
          <w:tcPr>
            <w:tcW w:w="3402" w:type="dxa"/>
          </w:tcPr>
          <w:p w14:paraId="5A306389" w14:textId="264908A3" w:rsidR="00A06502" w:rsidRDefault="00A06502" w:rsidP="00AF3990">
            <w:r>
              <w:t>Вид налогового нарушения</w:t>
            </w:r>
          </w:p>
        </w:tc>
        <w:tc>
          <w:tcPr>
            <w:tcW w:w="1701" w:type="dxa"/>
          </w:tcPr>
          <w:p w14:paraId="0D675265" w14:textId="5ADD17D3" w:rsidR="00A06502" w:rsidRDefault="00A06502" w:rsidP="00AF3990">
            <w:r>
              <w:t>Статья НК РФ</w:t>
            </w:r>
          </w:p>
        </w:tc>
        <w:tc>
          <w:tcPr>
            <w:tcW w:w="1085" w:type="dxa"/>
          </w:tcPr>
          <w:p w14:paraId="4FD09514" w14:textId="6EE7E5D9" w:rsidR="00A06502" w:rsidRDefault="00A06502" w:rsidP="00AF3990">
            <w:r>
              <w:t>Санкции</w:t>
            </w:r>
          </w:p>
        </w:tc>
      </w:tr>
      <w:tr w:rsidR="00A06502" w14:paraId="4BAD9C94" w14:textId="77777777" w:rsidTr="00A06502">
        <w:tc>
          <w:tcPr>
            <w:tcW w:w="959" w:type="dxa"/>
          </w:tcPr>
          <w:p w14:paraId="1D41D5D2" w14:textId="51699AC2" w:rsidR="00A06502" w:rsidRDefault="00A06502" w:rsidP="00AF3990">
            <w:r>
              <w:t>1.</w:t>
            </w:r>
          </w:p>
        </w:tc>
        <w:tc>
          <w:tcPr>
            <w:tcW w:w="3402" w:type="dxa"/>
          </w:tcPr>
          <w:p w14:paraId="01B4966F" w14:textId="77777777" w:rsidR="00A06502" w:rsidRDefault="00A06502" w:rsidP="00AF3990"/>
        </w:tc>
        <w:tc>
          <w:tcPr>
            <w:tcW w:w="1701" w:type="dxa"/>
          </w:tcPr>
          <w:p w14:paraId="07FBDC32" w14:textId="77777777" w:rsidR="00A06502" w:rsidRDefault="00A06502" w:rsidP="00AF3990"/>
        </w:tc>
        <w:tc>
          <w:tcPr>
            <w:tcW w:w="1085" w:type="dxa"/>
          </w:tcPr>
          <w:p w14:paraId="643B22A9" w14:textId="77777777" w:rsidR="00A06502" w:rsidRDefault="00A06502" w:rsidP="00AF3990"/>
        </w:tc>
      </w:tr>
    </w:tbl>
    <w:p w14:paraId="55CEE1FA" w14:textId="77777777" w:rsidR="00323BF0" w:rsidRDefault="00323BF0" w:rsidP="00AF3990"/>
    <w:p w14:paraId="13E13C9C" w14:textId="77777777" w:rsidR="00323BF0" w:rsidRDefault="00323BF0" w:rsidP="00AF3990"/>
    <w:p w14:paraId="42DEEBD6" w14:textId="77777777" w:rsidR="00323BF0" w:rsidRDefault="00323BF0" w:rsidP="00AF3990"/>
    <w:p w14:paraId="1B349A9E" w14:textId="6F085879" w:rsidR="00F25A41" w:rsidRPr="00F25A41" w:rsidRDefault="00F25A41" w:rsidP="00F25A41">
      <w:pPr>
        <w:pStyle w:val="a7"/>
        <w:numPr>
          <w:ilvl w:val="0"/>
          <w:numId w:val="4"/>
        </w:numPr>
        <w:rPr>
          <w:b/>
        </w:rPr>
      </w:pPr>
      <w:r>
        <w:rPr>
          <w:b/>
        </w:rPr>
        <w:t>Задание 3. Уголовная</w:t>
      </w:r>
      <w:r w:rsidRPr="00F25A41">
        <w:rPr>
          <w:b/>
        </w:rPr>
        <w:t xml:space="preserve"> ответственность за налоговые правонарушения.</w:t>
      </w:r>
    </w:p>
    <w:p w14:paraId="4C1C5A97" w14:textId="77777777" w:rsidR="00F25A41" w:rsidRDefault="00F25A41" w:rsidP="00F25A41"/>
    <w:p w14:paraId="76CC3FB9" w14:textId="60601391" w:rsidR="00F25A41" w:rsidRDefault="00F25A41" w:rsidP="00F25A41">
      <w:r>
        <w:t>Изучите статью</w:t>
      </w:r>
      <w:r w:rsidR="00A06502">
        <w:t xml:space="preserve"> 199</w:t>
      </w:r>
      <w:r>
        <w:t xml:space="preserve"> </w:t>
      </w:r>
      <w:r w:rsidR="00A06502">
        <w:t>Уголовного</w:t>
      </w:r>
      <w:r>
        <w:t xml:space="preserve"> Кодекса Российской Федерации. Заполните таблицу 3.1. </w:t>
      </w:r>
    </w:p>
    <w:p w14:paraId="3A546DC5" w14:textId="77777777" w:rsidR="00A06502" w:rsidRDefault="00A06502" w:rsidP="00F25A41"/>
    <w:p w14:paraId="60DB7DE9" w14:textId="70A23803" w:rsidR="00A06502" w:rsidRDefault="00A06502" w:rsidP="00A06502">
      <w:pPr>
        <w:jc w:val="right"/>
      </w:pPr>
      <w:r>
        <w:t>Таблица 3.1</w:t>
      </w:r>
    </w:p>
    <w:p w14:paraId="68D12D45" w14:textId="77777777" w:rsidR="00A06502" w:rsidRDefault="00A06502" w:rsidP="00F25A4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4"/>
        <w:gridCol w:w="966"/>
        <w:gridCol w:w="1284"/>
        <w:gridCol w:w="992"/>
        <w:gridCol w:w="1116"/>
        <w:gridCol w:w="1245"/>
      </w:tblGrid>
      <w:tr w:rsidR="00A06502" w14:paraId="27206F16" w14:textId="77777777" w:rsidTr="00A06502">
        <w:trPr>
          <w:trHeight w:val="76"/>
        </w:trPr>
        <w:tc>
          <w:tcPr>
            <w:tcW w:w="1544" w:type="dxa"/>
            <w:vMerge w:val="restart"/>
          </w:tcPr>
          <w:p w14:paraId="00CB8BFA" w14:textId="122E65DD" w:rsidR="00A06502" w:rsidRDefault="00A06502" w:rsidP="00F25A41">
            <w:r>
              <w:t>Преступление</w:t>
            </w:r>
          </w:p>
        </w:tc>
        <w:tc>
          <w:tcPr>
            <w:tcW w:w="4358" w:type="dxa"/>
            <w:gridSpan w:val="4"/>
          </w:tcPr>
          <w:p w14:paraId="1BC59358" w14:textId="2898F4F8" w:rsidR="00A06502" w:rsidRDefault="00A06502" w:rsidP="00F25A41">
            <w:r>
              <w:t>Наказание</w:t>
            </w:r>
          </w:p>
        </w:tc>
        <w:tc>
          <w:tcPr>
            <w:tcW w:w="1245" w:type="dxa"/>
            <w:vMerge w:val="restart"/>
          </w:tcPr>
          <w:p w14:paraId="05B2602E" w14:textId="47047CA3" w:rsidR="00A06502" w:rsidRDefault="00A06502" w:rsidP="00F25A41">
            <w:r>
              <w:t>Основание</w:t>
            </w:r>
          </w:p>
        </w:tc>
      </w:tr>
      <w:tr w:rsidR="00A06502" w14:paraId="5B9ABC45" w14:textId="77777777" w:rsidTr="00A06502">
        <w:trPr>
          <w:trHeight w:val="74"/>
        </w:trPr>
        <w:tc>
          <w:tcPr>
            <w:tcW w:w="1544" w:type="dxa"/>
            <w:vMerge/>
          </w:tcPr>
          <w:p w14:paraId="518B3698" w14:textId="77777777" w:rsidR="00A06502" w:rsidRDefault="00A06502" w:rsidP="00F25A41"/>
        </w:tc>
        <w:tc>
          <w:tcPr>
            <w:tcW w:w="2250" w:type="dxa"/>
            <w:gridSpan w:val="2"/>
          </w:tcPr>
          <w:p w14:paraId="320E5C8B" w14:textId="4B5C2B21" w:rsidR="00A06502" w:rsidRDefault="00A06502" w:rsidP="00F25A41">
            <w:r>
              <w:t>Штраф</w:t>
            </w:r>
          </w:p>
        </w:tc>
        <w:tc>
          <w:tcPr>
            <w:tcW w:w="992" w:type="dxa"/>
            <w:vMerge w:val="restart"/>
          </w:tcPr>
          <w:p w14:paraId="6C010B7F" w14:textId="048F20AA" w:rsidR="00A06502" w:rsidRDefault="00A06502" w:rsidP="00F25A41">
            <w:r>
              <w:t>Арест</w:t>
            </w:r>
          </w:p>
        </w:tc>
        <w:tc>
          <w:tcPr>
            <w:tcW w:w="1116" w:type="dxa"/>
            <w:vMerge w:val="restart"/>
          </w:tcPr>
          <w:p w14:paraId="64BA3876" w14:textId="07CFB94D" w:rsidR="00A06502" w:rsidRDefault="00A06502" w:rsidP="00F25A41">
            <w:r>
              <w:t>Лишение свободы</w:t>
            </w:r>
          </w:p>
        </w:tc>
        <w:tc>
          <w:tcPr>
            <w:tcW w:w="1245" w:type="dxa"/>
            <w:vMerge/>
          </w:tcPr>
          <w:p w14:paraId="5714FF80" w14:textId="77777777" w:rsidR="00A06502" w:rsidRDefault="00A06502" w:rsidP="00F25A41"/>
        </w:tc>
      </w:tr>
      <w:tr w:rsidR="00A06502" w14:paraId="3CE8531E" w14:textId="77777777" w:rsidTr="00A06502">
        <w:trPr>
          <w:trHeight w:val="74"/>
        </w:trPr>
        <w:tc>
          <w:tcPr>
            <w:tcW w:w="1544" w:type="dxa"/>
            <w:vMerge/>
          </w:tcPr>
          <w:p w14:paraId="5A359D0C" w14:textId="77777777" w:rsidR="00A06502" w:rsidRDefault="00A06502" w:rsidP="00F25A41"/>
        </w:tc>
        <w:tc>
          <w:tcPr>
            <w:tcW w:w="966" w:type="dxa"/>
          </w:tcPr>
          <w:p w14:paraId="6A3EB46E" w14:textId="73176CF2" w:rsidR="00A06502" w:rsidRDefault="00A06502" w:rsidP="00F25A41">
            <w:r>
              <w:t>В руб.</w:t>
            </w:r>
          </w:p>
        </w:tc>
        <w:tc>
          <w:tcPr>
            <w:tcW w:w="1284" w:type="dxa"/>
          </w:tcPr>
          <w:p w14:paraId="029CC3FF" w14:textId="64BB7985" w:rsidR="00A06502" w:rsidRDefault="00A06502" w:rsidP="00F25A41">
            <w:r>
              <w:t>В размере дохода за период</w:t>
            </w:r>
          </w:p>
        </w:tc>
        <w:tc>
          <w:tcPr>
            <w:tcW w:w="992" w:type="dxa"/>
            <w:vMerge/>
          </w:tcPr>
          <w:p w14:paraId="5317AD8E" w14:textId="77777777" w:rsidR="00A06502" w:rsidRDefault="00A06502" w:rsidP="00F25A41"/>
        </w:tc>
        <w:tc>
          <w:tcPr>
            <w:tcW w:w="1116" w:type="dxa"/>
            <w:vMerge/>
          </w:tcPr>
          <w:p w14:paraId="55D6CA79" w14:textId="0F45223A" w:rsidR="00A06502" w:rsidRDefault="00A06502" w:rsidP="00F25A41"/>
        </w:tc>
        <w:tc>
          <w:tcPr>
            <w:tcW w:w="1245" w:type="dxa"/>
            <w:vMerge/>
          </w:tcPr>
          <w:p w14:paraId="2C225A20" w14:textId="77777777" w:rsidR="00A06502" w:rsidRDefault="00A06502" w:rsidP="00F25A41"/>
        </w:tc>
      </w:tr>
      <w:tr w:rsidR="00A06502" w14:paraId="1ADB8698" w14:textId="77777777" w:rsidTr="00A06502">
        <w:tc>
          <w:tcPr>
            <w:tcW w:w="1544" w:type="dxa"/>
          </w:tcPr>
          <w:p w14:paraId="22525AD3" w14:textId="77777777" w:rsidR="00A06502" w:rsidRDefault="00A06502" w:rsidP="00F25A41"/>
        </w:tc>
        <w:tc>
          <w:tcPr>
            <w:tcW w:w="4358" w:type="dxa"/>
            <w:gridSpan w:val="4"/>
          </w:tcPr>
          <w:p w14:paraId="4C7318D8" w14:textId="77777777" w:rsidR="00A06502" w:rsidRDefault="00A06502" w:rsidP="00F25A41"/>
        </w:tc>
        <w:tc>
          <w:tcPr>
            <w:tcW w:w="1245" w:type="dxa"/>
          </w:tcPr>
          <w:p w14:paraId="768D03E6" w14:textId="77777777" w:rsidR="00A06502" w:rsidRDefault="00A06502" w:rsidP="00F25A41"/>
        </w:tc>
      </w:tr>
    </w:tbl>
    <w:p w14:paraId="5F7A447C" w14:textId="1A4BCBAB" w:rsidR="00A06502" w:rsidRDefault="00A06502" w:rsidP="00F25A41"/>
    <w:p w14:paraId="09D5C235" w14:textId="77777777" w:rsidR="008022C9" w:rsidRDefault="008022C9" w:rsidP="00AF3990"/>
    <w:p w14:paraId="68882EFD" w14:textId="77777777" w:rsidR="008022C9" w:rsidRDefault="008022C9" w:rsidP="00AF3990"/>
    <w:p w14:paraId="14F29BAD" w14:textId="419A025F" w:rsidR="00323BF0" w:rsidRPr="00F25A41" w:rsidRDefault="00323BF0" w:rsidP="00F25A41">
      <w:pPr>
        <w:pStyle w:val="a7"/>
        <w:numPr>
          <w:ilvl w:val="0"/>
          <w:numId w:val="4"/>
        </w:numPr>
        <w:rPr>
          <w:b/>
        </w:rPr>
      </w:pPr>
      <w:r w:rsidRPr="00F25A41">
        <w:rPr>
          <w:b/>
        </w:rPr>
        <w:t xml:space="preserve">Планирование </w:t>
      </w:r>
      <w:r w:rsidR="00A06502">
        <w:rPr>
          <w:b/>
        </w:rPr>
        <w:t>внутреннего аудита</w:t>
      </w:r>
    </w:p>
    <w:p w14:paraId="75997EF8" w14:textId="77777777" w:rsidR="008022C9" w:rsidRDefault="008022C9" w:rsidP="00AF3990"/>
    <w:p w14:paraId="1CA8E941" w14:textId="77777777" w:rsidR="008022C9" w:rsidRDefault="008022C9" w:rsidP="00AF3990"/>
    <w:p w14:paraId="17093184" w14:textId="60112CD1" w:rsidR="008022C9" w:rsidRDefault="00F25A41" w:rsidP="00AF3990">
      <w:pPr>
        <w:rPr>
          <w:b/>
        </w:rPr>
      </w:pPr>
      <w:r>
        <w:lastRenderedPageBreak/>
        <w:t xml:space="preserve">Цель задания - </w:t>
      </w:r>
      <w:r w:rsidRPr="00F25A41">
        <w:rPr>
          <w:b/>
        </w:rPr>
        <w:t>разработ</w:t>
      </w:r>
      <w:r>
        <w:rPr>
          <w:b/>
        </w:rPr>
        <w:t>ать</w:t>
      </w:r>
      <w:r w:rsidRPr="00F25A41">
        <w:rPr>
          <w:b/>
        </w:rPr>
        <w:t xml:space="preserve"> плана работы отдела к</w:t>
      </w:r>
      <w:r>
        <w:rPr>
          <w:b/>
        </w:rPr>
        <w:t>о</w:t>
      </w:r>
      <w:r w:rsidR="00A06502">
        <w:rPr>
          <w:b/>
        </w:rPr>
        <w:t>нтроля и ревизии на 20ХХ год) для компании, имеющей 15 филиалов</w:t>
      </w:r>
      <w:r>
        <w:rPr>
          <w:b/>
        </w:rPr>
        <w:t>.</w:t>
      </w:r>
    </w:p>
    <w:p w14:paraId="78D5F79C" w14:textId="7F4123A2" w:rsidR="00F25A41" w:rsidRDefault="00F25A41" w:rsidP="00AF3990">
      <w:r>
        <w:rPr>
          <w:b/>
        </w:rPr>
        <w:t>План оформить в виде таблицы 4.1</w:t>
      </w:r>
    </w:p>
    <w:p w14:paraId="56BD52B1" w14:textId="77777777" w:rsidR="008022C9" w:rsidRDefault="008022C9" w:rsidP="00AF3990"/>
    <w:p w14:paraId="381A43EA" w14:textId="427AFC2D" w:rsidR="008022C9" w:rsidRDefault="00A06502" w:rsidP="00A06502">
      <w:pPr>
        <w:jc w:val="right"/>
      </w:pPr>
      <w:r>
        <w:t>Таблица 4.1</w:t>
      </w:r>
    </w:p>
    <w:p w14:paraId="62AC4C43" w14:textId="77777777" w:rsidR="008022C9" w:rsidRDefault="008022C9" w:rsidP="00AF3990"/>
    <w:tbl>
      <w:tblPr>
        <w:tblStyle w:val="a9"/>
        <w:tblW w:w="721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67"/>
        <w:gridCol w:w="567"/>
        <w:gridCol w:w="709"/>
        <w:gridCol w:w="567"/>
        <w:gridCol w:w="567"/>
        <w:gridCol w:w="851"/>
        <w:gridCol w:w="850"/>
        <w:gridCol w:w="724"/>
      </w:tblGrid>
      <w:tr w:rsidR="00A06502" w14:paraId="2840A8B1" w14:textId="77777777" w:rsidTr="00A06502">
        <w:trPr>
          <w:trHeight w:val="444"/>
        </w:trPr>
        <w:tc>
          <w:tcPr>
            <w:tcW w:w="959" w:type="dxa"/>
            <w:vMerge w:val="restart"/>
          </w:tcPr>
          <w:p w14:paraId="63455ECD" w14:textId="3552345B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Наименование филиала</w:t>
            </w:r>
          </w:p>
        </w:tc>
        <w:tc>
          <w:tcPr>
            <w:tcW w:w="850" w:type="dxa"/>
            <w:vMerge w:val="restart"/>
          </w:tcPr>
          <w:p w14:paraId="7752CC04" w14:textId="2DAF634C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Период предыдущего аудита</w:t>
            </w:r>
          </w:p>
        </w:tc>
        <w:tc>
          <w:tcPr>
            <w:tcW w:w="2410" w:type="dxa"/>
            <w:gridSpan w:val="4"/>
          </w:tcPr>
          <w:p w14:paraId="4288A3F2" w14:textId="788EDF54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Виды аудита</w:t>
            </w:r>
          </w:p>
        </w:tc>
        <w:tc>
          <w:tcPr>
            <w:tcW w:w="567" w:type="dxa"/>
            <w:vMerge w:val="restart"/>
          </w:tcPr>
          <w:p w14:paraId="0F0663AB" w14:textId="3C812517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Начало аудита</w:t>
            </w:r>
          </w:p>
        </w:tc>
        <w:tc>
          <w:tcPr>
            <w:tcW w:w="851" w:type="dxa"/>
            <w:vMerge w:val="restart"/>
          </w:tcPr>
          <w:p w14:paraId="032A480E" w14:textId="4178ABF6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Продолжительность аудита (в рабочих днях)</w:t>
            </w:r>
          </w:p>
        </w:tc>
        <w:tc>
          <w:tcPr>
            <w:tcW w:w="850" w:type="dxa"/>
            <w:vMerge w:val="restart"/>
          </w:tcPr>
          <w:p w14:paraId="081AE5A8" w14:textId="4D69D695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Число отчетных месяцев, подлежащих аудиту</w:t>
            </w:r>
          </w:p>
        </w:tc>
        <w:tc>
          <w:tcPr>
            <w:tcW w:w="724" w:type="dxa"/>
            <w:vMerge w:val="restart"/>
          </w:tcPr>
          <w:p w14:paraId="0AE903BA" w14:textId="7059E047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Исполнители</w:t>
            </w:r>
          </w:p>
        </w:tc>
      </w:tr>
      <w:tr w:rsidR="00A06502" w14:paraId="41E6957E" w14:textId="77777777" w:rsidTr="00A06502">
        <w:trPr>
          <w:trHeight w:val="442"/>
        </w:trPr>
        <w:tc>
          <w:tcPr>
            <w:tcW w:w="959" w:type="dxa"/>
            <w:vMerge/>
          </w:tcPr>
          <w:p w14:paraId="142E65D7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5305A0DA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4F800F5C" w14:textId="1C1A9D9E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Предыдущего</w:t>
            </w:r>
          </w:p>
        </w:tc>
        <w:tc>
          <w:tcPr>
            <w:tcW w:w="1276" w:type="dxa"/>
            <w:gridSpan w:val="2"/>
          </w:tcPr>
          <w:p w14:paraId="19F8AA6F" w14:textId="441D72DE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Планируемого</w:t>
            </w:r>
          </w:p>
        </w:tc>
        <w:tc>
          <w:tcPr>
            <w:tcW w:w="567" w:type="dxa"/>
            <w:vMerge/>
          </w:tcPr>
          <w:p w14:paraId="73AF12A1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1E6A8E12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78D90B72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14:paraId="39991C7C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</w:tr>
      <w:tr w:rsidR="00A06502" w14:paraId="4B18E786" w14:textId="77777777" w:rsidTr="00A06502">
        <w:trPr>
          <w:trHeight w:val="442"/>
        </w:trPr>
        <w:tc>
          <w:tcPr>
            <w:tcW w:w="959" w:type="dxa"/>
            <w:vMerge/>
          </w:tcPr>
          <w:p w14:paraId="4601D173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4ECCF7FA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F2FC676" w14:textId="38CC7887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По объему</w:t>
            </w:r>
          </w:p>
        </w:tc>
        <w:tc>
          <w:tcPr>
            <w:tcW w:w="567" w:type="dxa"/>
          </w:tcPr>
          <w:p w14:paraId="76DD708F" w14:textId="1738B0A2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По способу</w:t>
            </w:r>
          </w:p>
        </w:tc>
        <w:tc>
          <w:tcPr>
            <w:tcW w:w="709" w:type="dxa"/>
          </w:tcPr>
          <w:p w14:paraId="28341A08" w14:textId="74DCE54E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По объему</w:t>
            </w:r>
          </w:p>
        </w:tc>
        <w:tc>
          <w:tcPr>
            <w:tcW w:w="567" w:type="dxa"/>
          </w:tcPr>
          <w:p w14:paraId="28520B70" w14:textId="5955D2DA" w:rsidR="00A06502" w:rsidRPr="00A06502" w:rsidRDefault="00A06502" w:rsidP="00AF3990">
            <w:pPr>
              <w:rPr>
                <w:rFonts w:ascii="Times New Roman" w:hAnsi="Times New Roman"/>
              </w:rPr>
            </w:pPr>
            <w:r w:rsidRPr="00A06502">
              <w:rPr>
                <w:rFonts w:ascii="Times New Roman" w:hAnsi="Times New Roman"/>
              </w:rPr>
              <w:t>По способу</w:t>
            </w:r>
          </w:p>
        </w:tc>
        <w:tc>
          <w:tcPr>
            <w:tcW w:w="567" w:type="dxa"/>
            <w:vMerge/>
          </w:tcPr>
          <w:p w14:paraId="6E8D8474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461F3BE5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37498D71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14:paraId="1BC40C4F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</w:tr>
      <w:tr w:rsidR="00A06502" w14:paraId="21CB3196" w14:textId="77777777" w:rsidTr="00A06502">
        <w:tc>
          <w:tcPr>
            <w:tcW w:w="959" w:type="dxa"/>
          </w:tcPr>
          <w:p w14:paraId="53944660" w14:textId="4EEC1BE2" w:rsidR="00A06502" w:rsidRPr="00A06502" w:rsidRDefault="00A06502" w:rsidP="00AF3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1</w:t>
            </w:r>
          </w:p>
        </w:tc>
        <w:tc>
          <w:tcPr>
            <w:tcW w:w="850" w:type="dxa"/>
          </w:tcPr>
          <w:p w14:paraId="7A5CAD09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86A221F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AABE5C3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F9A5643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4CBCD6E" w14:textId="507FF86C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994CEB9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CCB8046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604DB05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14:paraId="0352FD47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</w:tr>
      <w:tr w:rsidR="00A06502" w14:paraId="5A0F9873" w14:textId="77777777" w:rsidTr="00A06502">
        <w:tc>
          <w:tcPr>
            <w:tcW w:w="959" w:type="dxa"/>
          </w:tcPr>
          <w:p w14:paraId="51EB76DE" w14:textId="21E47627" w:rsidR="00A06502" w:rsidRPr="00A06502" w:rsidRDefault="00A06502" w:rsidP="00AF3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Филиал…</w:t>
            </w:r>
          </w:p>
        </w:tc>
        <w:tc>
          <w:tcPr>
            <w:tcW w:w="850" w:type="dxa"/>
          </w:tcPr>
          <w:p w14:paraId="513BFECF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5AB3514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41FE6A2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6DF8854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87DD02F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DA89AD4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848853F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12C6746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14:paraId="7F82DAC4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</w:tr>
      <w:tr w:rsidR="00A06502" w14:paraId="4EB26066" w14:textId="77777777" w:rsidTr="00A06502">
        <w:tc>
          <w:tcPr>
            <w:tcW w:w="959" w:type="dxa"/>
          </w:tcPr>
          <w:p w14:paraId="0B3A0218" w14:textId="23584860" w:rsidR="00A06502" w:rsidRPr="00A06502" w:rsidRDefault="00A06502" w:rsidP="00AF3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15</w:t>
            </w:r>
          </w:p>
        </w:tc>
        <w:tc>
          <w:tcPr>
            <w:tcW w:w="850" w:type="dxa"/>
          </w:tcPr>
          <w:p w14:paraId="4B6EF87B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08A6326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80A4966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DAEA86C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3C246BC" w14:textId="53CD2828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F206932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9708744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D022F51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14:paraId="67DE1AAD" w14:textId="77777777" w:rsidR="00A06502" w:rsidRPr="00A06502" w:rsidRDefault="00A06502" w:rsidP="00AF3990">
            <w:pPr>
              <w:rPr>
                <w:rFonts w:ascii="Times New Roman" w:hAnsi="Times New Roman"/>
              </w:rPr>
            </w:pPr>
          </w:p>
        </w:tc>
      </w:tr>
    </w:tbl>
    <w:p w14:paraId="06F68188" w14:textId="77777777" w:rsidR="008022C9" w:rsidRDefault="008022C9" w:rsidP="00AF3990"/>
    <w:p w14:paraId="39D3F40E" w14:textId="77777777" w:rsidR="008022C9" w:rsidRDefault="008022C9" w:rsidP="00AF3990"/>
    <w:p w14:paraId="61349AE5" w14:textId="77777777" w:rsidR="00C74BD7" w:rsidRDefault="00C74BD7" w:rsidP="00AF3990"/>
    <w:p w14:paraId="5B62F817" w14:textId="77777777" w:rsidR="00A06502" w:rsidRDefault="00A06502" w:rsidP="00AF3990"/>
    <w:p w14:paraId="7ED46E9B" w14:textId="77777777" w:rsidR="00A06502" w:rsidRDefault="00A06502" w:rsidP="00AF3990"/>
    <w:p w14:paraId="36A431DC" w14:textId="77777777" w:rsidR="00A06502" w:rsidRDefault="00A06502" w:rsidP="00AF3990"/>
    <w:p w14:paraId="5419A102" w14:textId="77777777" w:rsidR="00A06502" w:rsidRDefault="00A06502" w:rsidP="00AF3990"/>
    <w:p w14:paraId="5403E8BF" w14:textId="77777777" w:rsidR="00A06502" w:rsidRDefault="00A06502" w:rsidP="00AF3990"/>
    <w:p w14:paraId="3504BA7C" w14:textId="77777777" w:rsidR="00A06502" w:rsidRDefault="00A06502" w:rsidP="00AF3990"/>
    <w:p w14:paraId="1172EB62" w14:textId="77777777" w:rsidR="00A06502" w:rsidRDefault="00A06502" w:rsidP="00AF3990"/>
    <w:p w14:paraId="3A271BE8" w14:textId="77777777" w:rsidR="008022C9" w:rsidRPr="008022C9" w:rsidRDefault="008022C9" w:rsidP="00AF3990">
      <w:pPr>
        <w:rPr>
          <w:b/>
        </w:rPr>
      </w:pPr>
      <w:r w:rsidRPr="008022C9">
        <w:rPr>
          <w:b/>
        </w:rPr>
        <w:t>Приложение 1</w:t>
      </w:r>
    </w:p>
    <w:p w14:paraId="09666F86" w14:textId="77777777" w:rsidR="008022C9" w:rsidRDefault="008022C9" w:rsidP="00AF3990">
      <w:r>
        <w:t>Варианты задания</w:t>
      </w:r>
    </w:p>
    <w:tbl>
      <w:tblPr>
        <w:tblStyle w:val="a9"/>
        <w:tblW w:w="5996" w:type="dxa"/>
        <w:tblLook w:val="04A0" w:firstRow="1" w:lastRow="0" w:firstColumn="1" w:lastColumn="0" w:noHBand="0" w:noVBand="1"/>
      </w:tblPr>
      <w:tblGrid>
        <w:gridCol w:w="835"/>
        <w:gridCol w:w="833"/>
        <w:gridCol w:w="708"/>
        <w:gridCol w:w="376"/>
        <w:gridCol w:w="425"/>
        <w:gridCol w:w="425"/>
        <w:gridCol w:w="384"/>
        <w:gridCol w:w="404"/>
        <w:gridCol w:w="404"/>
        <w:gridCol w:w="398"/>
        <w:gridCol w:w="376"/>
        <w:gridCol w:w="428"/>
      </w:tblGrid>
      <w:tr w:rsidR="008022C9" w:rsidRPr="008022C9" w14:paraId="172FE55E" w14:textId="77777777" w:rsidTr="00750A9B">
        <w:trPr>
          <w:trHeight w:val="390"/>
        </w:trPr>
        <w:tc>
          <w:tcPr>
            <w:tcW w:w="835" w:type="dxa"/>
            <w:vMerge w:val="restart"/>
            <w:noWrap/>
            <w:hideMark/>
          </w:tcPr>
          <w:p w14:paraId="39D10BCC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Вариант</w:t>
            </w:r>
          </w:p>
        </w:tc>
        <w:tc>
          <w:tcPr>
            <w:tcW w:w="1541" w:type="dxa"/>
            <w:gridSpan w:val="2"/>
            <w:vMerge w:val="restart"/>
            <w:noWrap/>
            <w:hideMark/>
          </w:tcPr>
          <w:p w14:paraId="23BE59B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Фирма</w:t>
            </w:r>
          </w:p>
        </w:tc>
        <w:tc>
          <w:tcPr>
            <w:tcW w:w="1226" w:type="dxa"/>
            <w:gridSpan w:val="3"/>
            <w:noWrap/>
            <w:hideMark/>
          </w:tcPr>
          <w:p w14:paraId="58849BB1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Группа 1</w:t>
            </w:r>
          </w:p>
        </w:tc>
        <w:tc>
          <w:tcPr>
            <w:tcW w:w="1192" w:type="dxa"/>
            <w:gridSpan w:val="3"/>
            <w:noWrap/>
            <w:hideMark/>
          </w:tcPr>
          <w:p w14:paraId="7255C9D0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Группа 2</w:t>
            </w:r>
          </w:p>
        </w:tc>
        <w:tc>
          <w:tcPr>
            <w:tcW w:w="1202" w:type="dxa"/>
            <w:gridSpan w:val="3"/>
            <w:noWrap/>
            <w:hideMark/>
          </w:tcPr>
          <w:p w14:paraId="602C1BB5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Группа 3</w:t>
            </w:r>
          </w:p>
        </w:tc>
      </w:tr>
      <w:tr w:rsidR="008022C9" w:rsidRPr="008022C9" w14:paraId="38915A67" w14:textId="77777777" w:rsidTr="00750A9B">
        <w:trPr>
          <w:trHeight w:val="390"/>
        </w:trPr>
        <w:tc>
          <w:tcPr>
            <w:tcW w:w="835" w:type="dxa"/>
            <w:vMerge/>
            <w:hideMark/>
          </w:tcPr>
          <w:p w14:paraId="237F0F3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vMerge/>
            <w:hideMark/>
          </w:tcPr>
          <w:p w14:paraId="5C781A3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noWrap/>
            <w:hideMark/>
          </w:tcPr>
          <w:p w14:paraId="0693346F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Контрагенты</w:t>
            </w:r>
          </w:p>
        </w:tc>
        <w:tc>
          <w:tcPr>
            <w:tcW w:w="1192" w:type="dxa"/>
            <w:gridSpan w:val="3"/>
            <w:noWrap/>
            <w:hideMark/>
          </w:tcPr>
          <w:p w14:paraId="584F487C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Контрагенты</w:t>
            </w:r>
          </w:p>
        </w:tc>
        <w:tc>
          <w:tcPr>
            <w:tcW w:w="1202" w:type="dxa"/>
            <w:gridSpan w:val="3"/>
            <w:noWrap/>
            <w:hideMark/>
          </w:tcPr>
          <w:p w14:paraId="749CA5CB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Контрагенты</w:t>
            </w:r>
          </w:p>
        </w:tc>
      </w:tr>
      <w:tr w:rsidR="008022C9" w:rsidRPr="008022C9" w14:paraId="3E95D03B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3B45EC6C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noWrap/>
            <w:hideMark/>
          </w:tcPr>
          <w:p w14:paraId="048BBE4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00EA75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4D36ABB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45676A8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2B6E574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hideMark/>
          </w:tcPr>
          <w:p w14:paraId="4316BB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5A26B12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1966C1D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16282AE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1E03B8A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0FD0212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60A7FF71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4623E34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17F9116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91D855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0C9059A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18CC44B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6F7513A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dxa"/>
            <w:noWrap/>
            <w:hideMark/>
          </w:tcPr>
          <w:p w14:paraId="797F81B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2BA1704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6B5E13C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8" w:type="dxa"/>
            <w:noWrap/>
            <w:hideMark/>
          </w:tcPr>
          <w:p w14:paraId="132AE43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6F82AB5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dxa"/>
            <w:noWrap/>
            <w:hideMark/>
          </w:tcPr>
          <w:p w14:paraId="02F3DE6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8022C9" w:rsidRPr="008022C9" w14:paraId="1C000151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27FF6CB8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CFA911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39C9BF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2A18E5B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18318F2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404D6D5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4" w:type="dxa"/>
            <w:noWrap/>
            <w:hideMark/>
          </w:tcPr>
          <w:p w14:paraId="75684F7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noWrap/>
            <w:hideMark/>
          </w:tcPr>
          <w:p w14:paraId="3DBE40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4" w:type="dxa"/>
            <w:noWrap/>
            <w:hideMark/>
          </w:tcPr>
          <w:p w14:paraId="46C43E2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8" w:type="dxa"/>
            <w:noWrap/>
            <w:hideMark/>
          </w:tcPr>
          <w:p w14:paraId="71907FE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noWrap/>
            <w:hideMark/>
          </w:tcPr>
          <w:p w14:paraId="4F87D42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dxa"/>
            <w:noWrap/>
            <w:hideMark/>
          </w:tcPr>
          <w:p w14:paraId="28E2B32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022C9" w:rsidRPr="008022C9" w14:paraId="3F24043E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73F3699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F1E71E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2E05BC4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2D15FE6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3FCDE8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59600E7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dxa"/>
            <w:noWrap/>
            <w:hideMark/>
          </w:tcPr>
          <w:p w14:paraId="5518CF5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33D8099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01F4A16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noWrap/>
            <w:hideMark/>
          </w:tcPr>
          <w:p w14:paraId="20E1959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09345DC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dxa"/>
            <w:noWrap/>
            <w:hideMark/>
          </w:tcPr>
          <w:p w14:paraId="38FF8F2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022C9" w:rsidRPr="008022C9" w14:paraId="562140FF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63C38B0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FB9507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6351365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3D9F195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1B9B5DF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326FC9C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4" w:type="dxa"/>
            <w:noWrap/>
            <w:hideMark/>
          </w:tcPr>
          <w:p w14:paraId="059BDDD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4" w:type="dxa"/>
            <w:noWrap/>
            <w:hideMark/>
          </w:tcPr>
          <w:p w14:paraId="479A23B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" w:type="dxa"/>
            <w:noWrap/>
            <w:hideMark/>
          </w:tcPr>
          <w:p w14:paraId="7F5946E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8" w:type="dxa"/>
            <w:noWrap/>
            <w:hideMark/>
          </w:tcPr>
          <w:p w14:paraId="1F01C57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noWrap/>
            <w:hideMark/>
          </w:tcPr>
          <w:p w14:paraId="22012CE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dxa"/>
            <w:noWrap/>
            <w:hideMark/>
          </w:tcPr>
          <w:p w14:paraId="2223E55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022C9" w:rsidRPr="008022C9" w14:paraId="077BBF9B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54C7580B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dxa"/>
            <w:noWrap/>
            <w:hideMark/>
          </w:tcPr>
          <w:p w14:paraId="7E897CE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B8A959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0E9AC29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6228D06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52CF272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dxa"/>
            <w:noWrap/>
            <w:hideMark/>
          </w:tcPr>
          <w:p w14:paraId="701DDE0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" w:type="dxa"/>
            <w:noWrap/>
            <w:hideMark/>
          </w:tcPr>
          <w:p w14:paraId="44DCA59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4" w:type="dxa"/>
            <w:noWrap/>
            <w:hideMark/>
          </w:tcPr>
          <w:p w14:paraId="5FC957E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dxa"/>
            <w:noWrap/>
            <w:hideMark/>
          </w:tcPr>
          <w:p w14:paraId="4A3E7F7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noWrap/>
            <w:hideMark/>
          </w:tcPr>
          <w:p w14:paraId="5AAD527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dxa"/>
            <w:noWrap/>
            <w:hideMark/>
          </w:tcPr>
          <w:p w14:paraId="4642B08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8022C9" w:rsidRPr="008022C9" w14:paraId="623F187A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3172617F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C1303D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50879D4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7DAAB4B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18E4BD1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1A36A36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4" w:type="dxa"/>
            <w:noWrap/>
            <w:hideMark/>
          </w:tcPr>
          <w:p w14:paraId="3D265E0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4" w:type="dxa"/>
            <w:noWrap/>
            <w:hideMark/>
          </w:tcPr>
          <w:p w14:paraId="03F34A8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noWrap/>
            <w:hideMark/>
          </w:tcPr>
          <w:p w14:paraId="277EF82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noWrap/>
            <w:hideMark/>
          </w:tcPr>
          <w:p w14:paraId="4D02EB9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0414467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noWrap/>
            <w:hideMark/>
          </w:tcPr>
          <w:p w14:paraId="18DFF17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022C9" w:rsidRPr="008022C9" w14:paraId="014F8AFC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299AEDA4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379B86F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494A7A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35EFFB1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5281A51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52A7FCA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dxa"/>
            <w:noWrap/>
            <w:hideMark/>
          </w:tcPr>
          <w:p w14:paraId="1193CE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6E6259C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4E1AF3A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8" w:type="dxa"/>
            <w:noWrap/>
            <w:hideMark/>
          </w:tcPr>
          <w:p w14:paraId="7B01DE6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11BCF62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dxa"/>
            <w:noWrap/>
            <w:hideMark/>
          </w:tcPr>
          <w:p w14:paraId="193AD6C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8022C9" w:rsidRPr="008022C9" w14:paraId="6A836B27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3939978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30738C1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5BD1A76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150F962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11FFFC1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2476880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4" w:type="dxa"/>
            <w:noWrap/>
            <w:hideMark/>
          </w:tcPr>
          <w:p w14:paraId="724D123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4" w:type="dxa"/>
            <w:noWrap/>
            <w:hideMark/>
          </w:tcPr>
          <w:p w14:paraId="11C09F2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4" w:type="dxa"/>
            <w:noWrap/>
            <w:hideMark/>
          </w:tcPr>
          <w:p w14:paraId="25A54BB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8" w:type="dxa"/>
            <w:noWrap/>
            <w:hideMark/>
          </w:tcPr>
          <w:p w14:paraId="5155A09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noWrap/>
            <w:hideMark/>
          </w:tcPr>
          <w:p w14:paraId="5CFD974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noWrap/>
            <w:hideMark/>
          </w:tcPr>
          <w:p w14:paraId="07A1F01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8022C9" w:rsidRPr="008022C9" w14:paraId="170EB8E5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4EB2B319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388DB08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2EBB15B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14:paraId="5A3C2CE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noWrap/>
            <w:hideMark/>
          </w:tcPr>
          <w:p w14:paraId="5193483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noWrap/>
            <w:hideMark/>
          </w:tcPr>
          <w:p w14:paraId="1A46964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dxa"/>
            <w:noWrap/>
            <w:hideMark/>
          </w:tcPr>
          <w:p w14:paraId="210057B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noWrap/>
            <w:hideMark/>
          </w:tcPr>
          <w:p w14:paraId="2532089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0B8014B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14:paraId="4BA6BEF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56F8DC7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dxa"/>
            <w:noWrap/>
            <w:hideMark/>
          </w:tcPr>
          <w:p w14:paraId="242E160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022C9" w:rsidRPr="008022C9" w14:paraId="39116230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2AD7FA31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dxa"/>
            <w:noWrap/>
            <w:hideMark/>
          </w:tcPr>
          <w:p w14:paraId="3AA5EAD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A2F070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492E92D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1AC3BAB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61DDCC7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noWrap/>
            <w:hideMark/>
          </w:tcPr>
          <w:p w14:paraId="14F941C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395E302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6D69804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8" w:type="dxa"/>
            <w:noWrap/>
            <w:hideMark/>
          </w:tcPr>
          <w:p w14:paraId="036C4F7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noWrap/>
            <w:hideMark/>
          </w:tcPr>
          <w:p w14:paraId="6D321A6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dxa"/>
            <w:noWrap/>
            <w:hideMark/>
          </w:tcPr>
          <w:p w14:paraId="362B601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8022C9" w:rsidRPr="008022C9" w14:paraId="7D287E71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AF0A87F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D7D00E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2F9885F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0959469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40F5656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2140A8E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noWrap/>
            <w:hideMark/>
          </w:tcPr>
          <w:p w14:paraId="489CFA3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" w:type="dxa"/>
            <w:noWrap/>
            <w:hideMark/>
          </w:tcPr>
          <w:p w14:paraId="4936F3D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4" w:type="dxa"/>
            <w:noWrap/>
            <w:hideMark/>
          </w:tcPr>
          <w:p w14:paraId="5C34F78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8" w:type="dxa"/>
            <w:noWrap/>
            <w:hideMark/>
          </w:tcPr>
          <w:p w14:paraId="770935B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noWrap/>
            <w:hideMark/>
          </w:tcPr>
          <w:p w14:paraId="375E530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dxa"/>
            <w:noWrap/>
            <w:hideMark/>
          </w:tcPr>
          <w:p w14:paraId="38A3C0C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</w:tr>
      <w:tr w:rsidR="008022C9" w:rsidRPr="008022C9" w14:paraId="1094F6D7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587AC9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10F3DF5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76CCBE7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27B3A03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3117293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6095E44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hideMark/>
          </w:tcPr>
          <w:p w14:paraId="716326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03C7D00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2383FE3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19BBAEB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502A613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04DF964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7A970BC7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3DCE4FCD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ED8401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391EA8C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noWrap/>
            <w:hideMark/>
          </w:tcPr>
          <w:p w14:paraId="683E145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309F27F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64CD312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dxa"/>
            <w:noWrap/>
            <w:hideMark/>
          </w:tcPr>
          <w:p w14:paraId="2EE4949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1226424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60C8445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8" w:type="dxa"/>
            <w:noWrap/>
            <w:hideMark/>
          </w:tcPr>
          <w:p w14:paraId="7DF305E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6F35C37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dxa"/>
            <w:noWrap/>
            <w:hideMark/>
          </w:tcPr>
          <w:p w14:paraId="7C98523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8022C9" w:rsidRPr="008022C9" w14:paraId="48043972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0FABBE9E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ABC677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38DA700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2F0801E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613CBF9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728F268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4" w:type="dxa"/>
            <w:noWrap/>
            <w:hideMark/>
          </w:tcPr>
          <w:p w14:paraId="78C5C9A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4" w:type="dxa"/>
            <w:noWrap/>
            <w:hideMark/>
          </w:tcPr>
          <w:p w14:paraId="56D5158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noWrap/>
            <w:hideMark/>
          </w:tcPr>
          <w:p w14:paraId="47A6E4F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noWrap/>
            <w:hideMark/>
          </w:tcPr>
          <w:p w14:paraId="68AB595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108EFE2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noWrap/>
            <w:hideMark/>
          </w:tcPr>
          <w:p w14:paraId="58B8E3B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022C9" w:rsidRPr="008022C9" w14:paraId="205DB460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651CA813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" w:type="dxa"/>
            <w:noWrap/>
            <w:hideMark/>
          </w:tcPr>
          <w:p w14:paraId="1768BCB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81B995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45D6333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4577769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noWrap/>
            <w:hideMark/>
          </w:tcPr>
          <w:p w14:paraId="130D15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4" w:type="dxa"/>
            <w:noWrap/>
            <w:hideMark/>
          </w:tcPr>
          <w:p w14:paraId="77FB2A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799928D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03BFB11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6BF8BC9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406861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7F74012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7FE6605F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5DD942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08873E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DD259E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39D0B51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noWrap/>
            <w:hideMark/>
          </w:tcPr>
          <w:p w14:paraId="16C0CF1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noWrap/>
            <w:hideMark/>
          </w:tcPr>
          <w:p w14:paraId="7DD63A2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dxa"/>
            <w:noWrap/>
            <w:hideMark/>
          </w:tcPr>
          <w:p w14:paraId="1E81502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61ED5A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69B2515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noWrap/>
            <w:hideMark/>
          </w:tcPr>
          <w:p w14:paraId="78E7B00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6B59D21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dxa"/>
            <w:noWrap/>
            <w:hideMark/>
          </w:tcPr>
          <w:p w14:paraId="6FDCAD0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022C9" w:rsidRPr="008022C9" w14:paraId="112AF806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40C0855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1CA88D6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945912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noWrap/>
            <w:hideMark/>
          </w:tcPr>
          <w:p w14:paraId="4CDEF5E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noWrap/>
            <w:hideMark/>
          </w:tcPr>
          <w:p w14:paraId="208CDCF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5704AF3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noWrap/>
            <w:hideMark/>
          </w:tcPr>
          <w:p w14:paraId="69C39F0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10B8067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7EDDBF6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8" w:type="dxa"/>
            <w:noWrap/>
            <w:hideMark/>
          </w:tcPr>
          <w:p w14:paraId="1C05A68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noWrap/>
            <w:hideMark/>
          </w:tcPr>
          <w:p w14:paraId="1FD201C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dxa"/>
            <w:noWrap/>
            <w:hideMark/>
          </w:tcPr>
          <w:p w14:paraId="569AF16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8022C9" w:rsidRPr="008022C9" w14:paraId="07CB7AC0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3879B33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FDDA8F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65A8C17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1613882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065A9B9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5D104A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dxa"/>
            <w:noWrap/>
            <w:hideMark/>
          </w:tcPr>
          <w:p w14:paraId="5509A4E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6E07C7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3B8018D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noWrap/>
            <w:hideMark/>
          </w:tcPr>
          <w:p w14:paraId="3C4599B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5525EDD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dxa"/>
            <w:noWrap/>
            <w:hideMark/>
          </w:tcPr>
          <w:p w14:paraId="2B23644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022C9" w:rsidRPr="008022C9" w14:paraId="72EA57AE" w14:textId="77777777" w:rsidTr="00750A9B">
        <w:trPr>
          <w:trHeight w:val="211"/>
        </w:trPr>
        <w:tc>
          <w:tcPr>
            <w:tcW w:w="835" w:type="dxa"/>
            <w:vMerge/>
            <w:hideMark/>
          </w:tcPr>
          <w:p w14:paraId="2430C1A3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D81524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653EFD6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3C8C69D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71C5BFB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4A57A79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hideMark/>
          </w:tcPr>
          <w:p w14:paraId="1FC43D6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4675003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11974A9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7414D37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5E02B72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293860E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654E32C8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23329F48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3" w:type="dxa"/>
            <w:noWrap/>
            <w:hideMark/>
          </w:tcPr>
          <w:p w14:paraId="6815446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2ED120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2BDA949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7B83B8E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075951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dxa"/>
            <w:noWrap/>
            <w:hideMark/>
          </w:tcPr>
          <w:p w14:paraId="0894D46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50A45FA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4CF6A8B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8" w:type="dxa"/>
            <w:noWrap/>
            <w:hideMark/>
          </w:tcPr>
          <w:p w14:paraId="2DB44C6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78E3DAE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dxa"/>
            <w:noWrap/>
            <w:hideMark/>
          </w:tcPr>
          <w:p w14:paraId="5852387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8022C9" w:rsidRPr="008022C9" w14:paraId="1472C88A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3FF09E9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A2BEEA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26F9A0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14:paraId="7E74765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54EE226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4EABC2F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4" w:type="dxa"/>
            <w:noWrap/>
            <w:hideMark/>
          </w:tcPr>
          <w:p w14:paraId="2E63FC0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4" w:type="dxa"/>
            <w:noWrap/>
            <w:hideMark/>
          </w:tcPr>
          <w:p w14:paraId="4CC8D1D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" w:type="dxa"/>
            <w:noWrap/>
            <w:hideMark/>
          </w:tcPr>
          <w:p w14:paraId="4F27068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8" w:type="dxa"/>
            <w:noWrap/>
            <w:hideMark/>
          </w:tcPr>
          <w:p w14:paraId="2731AE8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noWrap/>
            <w:hideMark/>
          </w:tcPr>
          <w:p w14:paraId="380129D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dxa"/>
            <w:noWrap/>
            <w:hideMark/>
          </w:tcPr>
          <w:p w14:paraId="1FAEEAC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022C9" w:rsidRPr="008022C9" w14:paraId="4B62E987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2841899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0B05D7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38FEFE7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2975F44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2D290CB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1ADA199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noWrap/>
            <w:hideMark/>
          </w:tcPr>
          <w:p w14:paraId="3C15279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" w:type="dxa"/>
            <w:noWrap/>
            <w:hideMark/>
          </w:tcPr>
          <w:p w14:paraId="129C0B3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4" w:type="dxa"/>
            <w:noWrap/>
            <w:hideMark/>
          </w:tcPr>
          <w:p w14:paraId="07663A0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8" w:type="dxa"/>
            <w:noWrap/>
            <w:hideMark/>
          </w:tcPr>
          <w:p w14:paraId="77CC251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noWrap/>
            <w:hideMark/>
          </w:tcPr>
          <w:p w14:paraId="6DB785F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dxa"/>
            <w:noWrap/>
            <w:hideMark/>
          </w:tcPr>
          <w:p w14:paraId="349B784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</w:tr>
      <w:tr w:rsidR="008022C9" w:rsidRPr="008022C9" w14:paraId="6FA282F3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2CA5CBC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F87E5D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B8A353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10274D7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4ED40F6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385F79D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4" w:type="dxa"/>
            <w:noWrap/>
            <w:hideMark/>
          </w:tcPr>
          <w:p w14:paraId="41D3343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4" w:type="dxa"/>
            <w:noWrap/>
            <w:hideMark/>
          </w:tcPr>
          <w:p w14:paraId="5E879B9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4" w:type="dxa"/>
            <w:noWrap/>
            <w:hideMark/>
          </w:tcPr>
          <w:p w14:paraId="1367E53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8" w:type="dxa"/>
            <w:noWrap/>
            <w:hideMark/>
          </w:tcPr>
          <w:p w14:paraId="13D22DA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012E270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noWrap/>
            <w:hideMark/>
          </w:tcPr>
          <w:p w14:paraId="629B01D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022C9" w:rsidRPr="008022C9" w14:paraId="6328AA94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48869485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DFC900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0D2F257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64BDA2B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5A1942A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161F665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4DA54D9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599DEEE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1AE3AA8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dxa"/>
            <w:noWrap/>
            <w:hideMark/>
          </w:tcPr>
          <w:p w14:paraId="2B10D76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402366C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noWrap/>
            <w:hideMark/>
          </w:tcPr>
          <w:p w14:paraId="292A9F2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022C9" w:rsidRPr="008022C9" w14:paraId="462CE881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2A24E2EF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33" w:type="dxa"/>
            <w:noWrap/>
            <w:hideMark/>
          </w:tcPr>
          <w:p w14:paraId="6422A54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02B159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2FE9282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1EB69DF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5ED6C3E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4" w:type="dxa"/>
            <w:noWrap/>
            <w:hideMark/>
          </w:tcPr>
          <w:p w14:paraId="70255C9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noWrap/>
            <w:hideMark/>
          </w:tcPr>
          <w:p w14:paraId="645DDC2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4" w:type="dxa"/>
            <w:noWrap/>
            <w:hideMark/>
          </w:tcPr>
          <w:p w14:paraId="7FD2BEB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8" w:type="dxa"/>
            <w:noWrap/>
            <w:hideMark/>
          </w:tcPr>
          <w:p w14:paraId="52EB85C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noWrap/>
            <w:hideMark/>
          </w:tcPr>
          <w:p w14:paraId="3078746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noWrap/>
            <w:hideMark/>
          </w:tcPr>
          <w:p w14:paraId="1817052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022C9" w:rsidRPr="008022C9" w14:paraId="7D2893C5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3E08012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169DF8E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562588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68EB567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2760CCC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479CB4F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hideMark/>
          </w:tcPr>
          <w:p w14:paraId="61D6B32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04A2E59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784D805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504201F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0F534C8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09AAEBE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7D84CACC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8B9D5C5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C4A9AF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4526E81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00A3953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1E9F984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6BA0971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hideMark/>
          </w:tcPr>
          <w:p w14:paraId="0AD1D3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2EAE415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6E0E3E8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8" w:type="dxa"/>
            <w:noWrap/>
            <w:hideMark/>
          </w:tcPr>
          <w:p w14:paraId="3381FEF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14:paraId="1D1FF51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dxa"/>
            <w:noWrap/>
            <w:hideMark/>
          </w:tcPr>
          <w:p w14:paraId="6E09801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8022C9" w:rsidRPr="008022C9" w14:paraId="7359BD60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A64F47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3E03328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1BB7235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5BD38B7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5D99F2F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760A403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024FA74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44D101F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2145634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dxa"/>
            <w:noWrap/>
            <w:hideMark/>
          </w:tcPr>
          <w:p w14:paraId="7DFDB57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0928667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noWrap/>
            <w:hideMark/>
          </w:tcPr>
          <w:p w14:paraId="6DEE8B0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022C9" w:rsidRPr="008022C9" w14:paraId="07E4BB4E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54C300B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7FE40A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5003CD1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3CDEE31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4DB9A72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664DF11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dxa"/>
            <w:noWrap/>
            <w:hideMark/>
          </w:tcPr>
          <w:p w14:paraId="5727A1A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26706AE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41C178A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8" w:type="dxa"/>
            <w:noWrap/>
            <w:hideMark/>
          </w:tcPr>
          <w:p w14:paraId="363E97F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1A592E9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dxa"/>
            <w:noWrap/>
            <w:hideMark/>
          </w:tcPr>
          <w:p w14:paraId="6A5CDF0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8022C9" w:rsidRPr="008022C9" w14:paraId="55EC983F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6CF255CE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33" w:type="dxa"/>
            <w:noWrap/>
            <w:hideMark/>
          </w:tcPr>
          <w:p w14:paraId="27D2C21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B6BADF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4CFDA18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392A150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1E76743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dxa"/>
            <w:noWrap/>
            <w:hideMark/>
          </w:tcPr>
          <w:p w14:paraId="4155D37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" w:type="dxa"/>
            <w:noWrap/>
            <w:hideMark/>
          </w:tcPr>
          <w:p w14:paraId="149EB33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4" w:type="dxa"/>
            <w:noWrap/>
            <w:hideMark/>
          </w:tcPr>
          <w:p w14:paraId="274DC17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dxa"/>
            <w:noWrap/>
            <w:hideMark/>
          </w:tcPr>
          <w:p w14:paraId="6D03911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noWrap/>
            <w:hideMark/>
          </w:tcPr>
          <w:p w14:paraId="3CE265F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dxa"/>
            <w:noWrap/>
            <w:hideMark/>
          </w:tcPr>
          <w:p w14:paraId="546F892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8022C9" w:rsidRPr="008022C9" w14:paraId="755FDBE7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709979E2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AE5BA8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A30B3D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696F214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675D990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0CC3BC3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" w:type="dxa"/>
            <w:noWrap/>
            <w:hideMark/>
          </w:tcPr>
          <w:p w14:paraId="4C195A2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4" w:type="dxa"/>
            <w:noWrap/>
            <w:hideMark/>
          </w:tcPr>
          <w:p w14:paraId="03A597B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" w:type="dxa"/>
            <w:noWrap/>
            <w:hideMark/>
          </w:tcPr>
          <w:p w14:paraId="02BAFF4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8" w:type="dxa"/>
            <w:noWrap/>
            <w:hideMark/>
          </w:tcPr>
          <w:p w14:paraId="5ADF596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noWrap/>
            <w:hideMark/>
          </w:tcPr>
          <w:p w14:paraId="4575706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dxa"/>
            <w:noWrap/>
            <w:hideMark/>
          </w:tcPr>
          <w:p w14:paraId="456601C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8022C9" w:rsidRPr="008022C9" w14:paraId="1A3540C2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7984233A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D48611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3CC1239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587F443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25684B6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2D2126A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4" w:type="dxa"/>
            <w:noWrap/>
            <w:hideMark/>
          </w:tcPr>
          <w:p w14:paraId="6BD3A62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noWrap/>
            <w:hideMark/>
          </w:tcPr>
          <w:p w14:paraId="319A4B2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4" w:type="dxa"/>
            <w:noWrap/>
            <w:hideMark/>
          </w:tcPr>
          <w:p w14:paraId="07423CD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8" w:type="dxa"/>
            <w:noWrap/>
            <w:hideMark/>
          </w:tcPr>
          <w:p w14:paraId="1324A88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noWrap/>
            <w:hideMark/>
          </w:tcPr>
          <w:p w14:paraId="0061DAC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dxa"/>
            <w:noWrap/>
            <w:hideMark/>
          </w:tcPr>
          <w:p w14:paraId="45138DD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022C9" w:rsidRPr="008022C9" w14:paraId="01C7712D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802179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34EB4E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0D7F91C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noWrap/>
            <w:hideMark/>
          </w:tcPr>
          <w:p w14:paraId="7207990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28860A9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3952130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4" w:type="dxa"/>
            <w:noWrap/>
            <w:hideMark/>
          </w:tcPr>
          <w:p w14:paraId="1CB2011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4" w:type="dxa"/>
            <w:noWrap/>
            <w:hideMark/>
          </w:tcPr>
          <w:p w14:paraId="73E1872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2E09F5C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noWrap/>
            <w:hideMark/>
          </w:tcPr>
          <w:p w14:paraId="4F267F4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12ED922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dxa"/>
            <w:noWrap/>
            <w:hideMark/>
          </w:tcPr>
          <w:p w14:paraId="3F0D717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022C9" w:rsidRPr="008022C9" w14:paraId="7329DD2A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5B4D77A1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5F342B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2054490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5C82F28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noWrap/>
            <w:hideMark/>
          </w:tcPr>
          <w:p w14:paraId="269FF6F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61D2699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6029124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22B0156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5830D1F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dxa"/>
            <w:noWrap/>
            <w:hideMark/>
          </w:tcPr>
          <w:p w14:paraId="63F33B7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053CCBB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noWrap/>
            <w:hideMark/>
          </w:tcPr>
          <w:p w14:paraId="0860585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022C9" w:rsidRPr="008022C9" w14:paraId="2DFA1A96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2816931D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3" w:type="dxa"/>
            <w:noWrap/>
            <w:hideMark/>
          </w:tcPr>
          <w:p w14:paraId="051686F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C43A95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5AC5182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563C289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noWrap/>
            <w:hideMark/>
          </w:tcPr>
          <w:p w14:paraId="5CEE314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4" w:type="dxa"/>
            <w:noWrap/>
            <w:hideMark/>
          </w:tcPr>
          <w:p w14:paraId="38E627E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4" w:type="dxa"/>
            <w:noWrap/>
            <w:hideMark/>
          </w:tcPr>
          <w:p w14:paraId="70955C9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4" w:type="dxa"/>
            <w:noWrap/>
            <w:hideMark/>
          </w:tcPr>
          <w:p w14:paraId="2D0F373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8" w:type="dxa"/>
            <w:noWrap/>
            <w:hideMark/>
          </w:tcPr>
          <w:p w14:paraId="3BC567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noWrap/>
            <w:hideMark/>
          </w:tcPr>
          <w:p w14:paraId="1F277B5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dxa"/>
            <w:noWrap/>
            <w:hideMark/>
          </w:tcPr>
          <w:p w14:paraId="48B39F7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8022C9" w:rsidRPr="008022C9" w14:paraId="5D3FC69B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EDAAB5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5ECAB1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36D1E1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3C297A0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1E3A643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4122478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4" w:type="dxa"/>
            <w:noWrap/>
            <w:hideMark/>
          </w:tcPr>
          <w:p w14:paraId="5B1EC17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4" w:type="dxa"/>
            <w:noWrap/>
            <w:hideMark/>
          </w:tcPr>
          <w:p w14:paraId="45F0A74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4" w:type="dxa"/>
            <w:noWrap/>
            <w:hideMark/>
          </w:tcPr>
          <w:p w14:paraId="3C4E3FB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8" w:type="dxa"/>
            <w:noWrap/>
            <w:hideMark/>
          </w:tcPr>
          <w:p w14:paraId="20EEF8B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noWrap/>
            <w:hideMark/>
          </w:tcPr>
          <w:p w14:paraId="0AC7746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dxa"/>
            <w:noWrap/>
            <w:hideMark/>
          </w:tcPr>
          <w:p w14:paraId="20C9153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8022C9" w:rsidRPr="008022C9" w14:paraId="274CD403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72B30A2A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999CFA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7CBF8D1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14:paraId="5B945BE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6596C81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6487216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4" w:type="dxa"/>
            <w:noWrap/>
            <w:hideMark/>
          </w:tcPr>
          <w:p w14:paraId="2F1845D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noWrap/>
            <w:hideMark/>
          </w:tcPr>
          <w:p w14:paraId="513C9E3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4" w:type="dxa"/>
            <w:noWrap/>
            <w:hideMark/>
          </w:tcPr>
          <w:p w14:paraId="1D8DFAD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8" w:type="dxa"/>
            <w:noWrap/>
            <w:hideMark/>
          </w:tcPr>
          <w:p w14:paraId="6ADD150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noWrap/>
            <w:hideMark/>
          </w:tcPr>
          <w:p w14:paraId="3E7C57E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  <w:noWrap/>
            <w:hideMark/>
          </w:tcPr>
          <w:p w14:paraId="43441E5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022C9" w:rsidRPr="008022C9" w14:paraId="657E56F3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96E39DA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4AE33F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A0C676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58E841C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6131055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30A72A2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noWrap/>
            <w:hideMark/>
          </w:tcPr>
          <w:p w14:paraId="18091FE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" w:type="dxa"/>
            <w:noWrap/>
            <w:hideMark/>
          </w:tcPr>
          <w:p w14:paraId="311A369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4" w:type="dxa"/>
            <w:noWrap/>
            <w:hideMark/>
          </w:tcPr>
          <w:p w14:paraId="55AE005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8" w:type="dxa"/>
            <w:noWrap/>
            <w:hideMark/>
          </w:tcPr>
          <w:p w14:paraId="0F51267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noWrap/>
            <w:hideMark/>
          </w:tcPr>
          <w:p w14:paraId="373D509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dxa"/>
            <w:noWrap/>
            <w:hideMark/>
          </w:tcPr>
          <w:p w14:paraId="46487A0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</w:tr>
      <w:tr w:rsidR="008022C9" w:rsidRPr="008022C9" w14:paraId="153B41D4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3ADAA482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0E5EF3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4016B83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42A7034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1C34C19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2EF268D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4" w:type="dxa"/>
            <w:noWrap/>
            <w:hideMark/>
          </w:tcPr>
          <w:p w14:paraId="24ACA41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4" w:type="dxa"/>
            <w:noWrap/>
            <w:hideMark/>
          </w:tcPr>
          <w:p w14:paraId="0E1F279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4" w:type="dxa"/>
            <w:noWrap/>
            <w:hideMark/>
          </w:tcPr>
          <w:p w14:paraId="5C3DEE7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14:paraId="4EF34B8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66A5B8F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dxa"/>
            <w:noWrap/>
            <w:hideMark/>
          </w:tcPr>
          <w:p w14:paraId="7EB5884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022C9" w:rsidRPr="008022C9" w14:paraId="6CDF2AB1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1D5910B3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33" w:type="dxa"/>
            <w:noWrap/>
            <w:hideMark/>
          </w:tcPr>
          <w:p w14:paraId="7CE25CB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30BF9C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4D7B0A2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044194D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62F7128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dxa"/>
            <w:noWrap/>
            <w:hideMark/>
          </w:tcPr>
          <w:p w14:paraId="3B8EC7D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" w:type="dxa"/>
            <w:noWrap/>
            <w:hideMark/>
          </w:tcPr>
          <w:p w14:paraId="6F966F0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4" w:type="dxa"/>
            <w:noWrap/>
            <w:hideMark/>
          </w:tcPr>
          <w:p w14:paraId="792E688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dxa"/>
            <w:noWrap/>
            <w:hideMark/>
          </w:tcPr>
          <w:p w14:paraId="046C44E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noWrap/>
            <w:hideMark/>
          </w:tcPr>
          <w:p w14:paraId="489D221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dxa"/>
            <w:noWrap/>
            <w:hideMark/>
          </w:tcPr>
          <w:p w14:paraId="4F32D9E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8022C9" w:rsidRPr="008022C9" w14:paraId="31B7BD39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875C11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87D3B5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275A43F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4CEEEA0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04959D7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7AC770B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4" w:type="dxa"/>
            <w:noWrap/>
            <w:hideMark/>
          </w:tcPr>
          <w:p w14:paraId="503B1D8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06E98FC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493C974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3485946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039A2F8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4D1ECD5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3DC2DFB6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70E305E7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06652B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0805AF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572DEAA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178FE25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05EBB2A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dxa"/>
            <w:noWrap/>
            <w:hideMark/>
          </w:tcPr>
          <w:p w14:paraId="3E30576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5F94E10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6D88C91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" w:type="dxa"/>
            <w:noWrap/>
            <w:hideMark/>
          </w:tcPr>
          <w:p w14:paraId="3398510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7568436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noWrap/>
            <w:hideMark/>
          </w:tcPr>
          <w:p w14:paraId="3BEE3DB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022C9" w:rsidRPr="008022C9" w14:paraId="18062FE1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780D2C78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C6FF24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5DAD686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608BFC0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754FAD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0CBEBF2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0CB7AD4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7D80726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43B10CC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8" w:type="dxa"/>
            <w:noWrap/>
            <w:hideMark/>
          </w:tcPr>
          <w:p w14:paraId="7A439C1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0EC7CC8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noWrap/>
            <w:hideMark/>
          </w:tcPr>
          <w:p w14:paraId="21FD933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022C9" w:rsidRPr="008022C9" w14:paraId="42062AE8" w14:textId="77777777" w:rsidTr="007F37DB">
        <w:trPr>
          <w:trHeight w:val="150"/>
        </w:trPr>
        <w:tc>
          <w:tcPr>
            <w:tcW w:w="835" w:type="dxa"/>
            <w:vMerge/>
            <w:hideMark/>
          </w:tcPr>
          <w:p w14:paraId="40677E5D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D67956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69DB14D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14BB4B1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703C295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4F0AB7B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hideMark/>
          </w:tcPr>
          <w:p w14:paraId="69378BE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12FFDAC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7C78589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2FEC367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13F2F6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6AE3D8E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6C59CD03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01A8D748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3" w:type="dxa"/>
            <w:noWrap/>
            <w:hideMark/>
          </w:tcPr>
          <w:p w14:paraId="4557A63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E8F991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75F1E7B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5C5447A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284EA82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dxa"/>
            <w:noWrap/>
            <w:hideMark/>
          </w:tcPr>
          <w:p w14:paraId="6C9637C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59E7F74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330590F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noWrap/>
            <w:hideMark/>
          </w:tcPr>
          <w:p w14:paraId="779651F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5CD2E6C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dxa"/>
            <w:noWrap/>
            <w:hideMark/>
          </w:tcPr>
          <w:p w14:paraId="21EBC10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022C9" w:rsidRPr="008022C9" w14:paraId="0208FA3D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C1ADC42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3D80A6A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B86CE0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4D9ACF9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4719AC2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3EEEB3D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hideMark/>
          </w:tcPr>
          <w:p w14:paraId="6675AD6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4B8AE72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2AD33BC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8" w:type="dxa"/>
            <w:noWrap/>
            <w:hideMark/>
          </w:tcPr>
          <w:p w14:paraId="04A9355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14:paraId="6A70CBC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dxa"/>
            <w:noWrap/>
            <w:hideMark/>
          </w:tcPr>
          <w:p w14:paraId="0445BA4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8022C9" w:rsidRPr="008022C9" w14:paraId="38C454E4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2D74969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CC284B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7D6B1BA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110FC8B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25946E4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4A5834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dxa"/>
            <w:noWrap/>
            <w:hideMark/>
          </w:tcPr>
          <w:p w14:paraId="34E5B28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6AFE0D8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2F59C7E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8" w:type="dxa"/>
            <w:noWrap/>
            <w:hideMark/>
          </w:tcPr>
          <w:p w14:paraId="2256333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5FF6D5E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dxa"/>
            <w:noWrap/>
            <w:hideMark/>
          </w:tcPr>
          <w:p w14:paraId="1B7A2AB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8022C9" w:rsidRPr="008022C9" w14:paraId="7B0B40CE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EF97615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333F9D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1C05854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1AD5CCA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17190BC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36E63E8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noWrap/>
            <w:hideMark/>
          </w:tcPr>
          <w:p w14:paraId="39F92AA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" w:type="dxa"/>
            <w:noWrap/>
            <w:hideMark/>
          </w:tcPr>
          <w:p w14:paraId="26E5A38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4" w:type="dxa"/>
            <w:noWrap/>
            <w:hideMark/>
          </w:tcPr>
          <w:p w14:paraId="52BE621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6CC6824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1680707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5866CE7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37AB7569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79C22B0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8F97FB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06A45C2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6A7110F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noWrap/>
            <w:hideMark/>
          </w:tcPr>
          <w:p w14:paraId="0EA600F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118101D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noWrap/>
            <w:hideMark/>
          </w:tcPr>
          <w:p w14:paraId="1D31633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" w:type="dxa"/>
            <w:noWrap/>
            <w:hideMark/>
          </w:tcPr>
          <w:p w14:paraId="0AB7E5F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4" w:type="dxa"/>
            <w:noWrap/>
            <w:hideMark/>
          </w:tcPr>
          <w:p w14:paraId="4BFEC67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hideMark/>
          </w:tcPr>
          <w:p w14:paraId="080FCB5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60F8D73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dxa"/>
            <w:noWrap/>
            <w:hideMark/>
          </w:tcPr>
          <w:p w14:paraId="4564660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022C9" w:rsidRPr="008022C9" w14:paraId="6829E102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47C40693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3" w:type="dxa"/>
            <w:noWrap/>
            <w:hideMark/>
          </w:tcPr>
          <w:p w14:paraId="463D0F8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F8A0EA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5E61F21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6E92389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7A930FC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hideMark/>
          </w:tcPr>
          <w:p w14:paraId="76D1A51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63B7C5D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1C2E8D0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noWrap/>
            <w:hideMark/>
          </w:tcPr>
          <w:p w14:paraId="40E4DB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noWrap/>
            <w:hideMark/>
          </w:tcPr>
          <w:p w14:paraId="26C8595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dxa"/>
            <w:noWrap/>
            <w:hideMark/>
          </w:tcPr>
          <w:p w14:paraId="6F1733C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8022C9" w:rsidRPr="008022C9" w14:paraId="6AB05B41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29A9FED7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9A2544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387D6E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6D4CFF5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3DEB894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0FFDAA1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hideMark/>
          </w:tcPr>
          <w:p w14:paraId="117299D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74844EA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12CB3BE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19C707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037E7F7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26ECEF9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22B6E58F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AA9BFEE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D34D5D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EFC84C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187EA0C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4CEBE8D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11511A9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4" w:type="dxa"/>
            <w:noWrap/>
            <w:hideMark/>
          </w:tcPr>
          <w:p w14:paraId="6F75BE1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4" w:type="dxa"/>
            <w:noWrap/>
            <w:hideMark/>
          </w:tcPr>
          <w:p w14:paraId="130A4AC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4" w:type="dxa"/>
            <w:noWrap/>
            <w:hideMark/>
          </w:tcPr>
          <w:p w14:paraId="0CE386A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8" w:type="dxa"/>
            <w:noWrap/>
            <w:hideMark/>
          </w:tcPr>
          <w:p w14:paraId="0FB10CF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noWrap/>
            <w:hideMark/>
          </w:tcPr>
          <w:p w14:paraId="164AE28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dxa"/>
            <w:noWrap/>
            <w:hideMark/>
          </w:tcPr>
          <w:p w14:paraId="51E03DF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8022C9" w:rsidRPr="008022C9" w14:paraId="65E7F8D1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D915FD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D167A1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5257C7E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0C9C140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5AB90BB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0804182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dxa"/>
            <w:noWrap/>
            <w:hideMark/>
          </w:tcPr>
          <w:p w14:paraId="2020008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06C17C9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noWrap/>
            <w:hideMark/>
          </w:tcPr>
          <w:p w14:paraId="47D540C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" w:type="dxa"/>
            <w:noWrap/>
            <w:hideMark/>
          </w:tcPr>
          <w:p w14:paraId="5B2344F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731ACCA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noWrap/>
            <w:hideMark/>
          </w:tcPr>
          <w:p w14:paraId="66299FE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022C9" w:rsidRPr="008022C9" w14:paraId="71070351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0F4167F5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B3DE96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71303EF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62EC005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12D6D50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56B6BD2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hideMark/>
          </w:tcPr>
          <w:p w14:paraId="3B82DAE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2613CA8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604E2A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31BDD7E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5B10D05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2F15C3D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014367BE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35173010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3" w:type="dxa"/>
            <w:noWrap/>
            <w:hideMark/>
          </w:tcPr>
          <w:p w14:paraId="559BB68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1B6DF7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6FA6CFE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6D83F48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7A484CF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dxa"/>
            <w:noWrap/>
            <w:hideMark/>
          </w:tcPr>
          <w:p w14:paraId="42BE421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17F9CDB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65558DC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hideMark/>
          </w:tcPr>
          <w:p w14:paraId="1E2D73F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50C5E48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dxa"/>
            <w:noWrap/>
            <w:hideMark/>
          </w:tcPr>
          <w:p w14:paraId="52DCF22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022C9" w:rsidRPr="008022C9" w14:paraId="04711AF8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1EF8AC4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DAB312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B89BA7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0DC32AC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134CF7B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0AC6DF8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dxa"/>
            <w:noWrap/>
            <w:hideMark/>
          </w:tcPr>
          <w:p w14:paraId="0A7A5CA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1340641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284DAA0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hideMark/>
          </w:tcPr>
          <w:p w14:paraId="467FB50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2C519D4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dxa"/>
            <w:noWrap/>
            <w:hideMark/>
          </w:tcPr>
          <w:p w14:paraId="520AD3E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022C9" w:rsidRPr="008022C9" w14:paraId="368C4A0F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22456D7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724392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3B1EFE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6C4D541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6DA115F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57D52D9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hideMark/>
          </w:tcPr>
          <w:p w14:paraId="28434A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3894D7F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412E080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8" w:type="dxa"/>
            <w:noWrap/>
            <w:hideMark/>
          </w:tcPr>
          <w:p w14:paraId="1DF5F01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14:paraId="7F07B6F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dxa"/>
            <w:noWrap/>
            <w:hideMark/>
          </w:tcPr>
          <w:p w14:paraId="6603B03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8022C9" w:rsidRPr="008022C9" w14:paraId="53D28989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3F01E2A3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660621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7AA065F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14:paraId="7673E15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569873C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319ED43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3541096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1B131ED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4794120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14:paraId="168549A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12683A3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dxa"/>
            <w:noWrap/>
            <w:hideMark/>
          </w:tcPr>
          <w:p w14:paraId="438EAEB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022C9" w:rsidRPr="008022C9" w14:paraId="484AFB6D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4EF336C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389E46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3C0C61B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420E887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42954FC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7521B73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noWrap/>
            <w:hideMark/>
          </w:tcPr>
          <w:p w14:paraId="297EAED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7C0663A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1C2A70B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dxa"/>
            <w:noWrap/>
            <w:hideMark/>
          </w:tcPr>
          <w:p w14:paraId="2333BF6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13439E5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  <w:noWrap/>
            <w:hideMark/>
          </w:tcPr>
          <w:p w14:paraId="241EAFC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022C9" w:rsidRPr="008022C9" w14:paraId="1F06A88F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7F9C6806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3" w:type="dxa"/>
            <w:noWrap/>
            <w:hideMark/>
          </w:tcPr>
          <w:p w14:paraId="2E4FAFC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21854F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3A806D7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6BF4FB2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3053B72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4" w:type="dxa"/>
            <w:noWrap/>
            <w:hideMark/>
          </w:tcPr>
          <w:p w14:paraId="16A503B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538B789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289D0F4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dxa"/>
            <w:noWrap/>
            <w:hideMark/>
          </w:tcPr>
          <w:p w14:paraId="2C60881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0E50A32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dxa"/>
            <w:noWrap/>
            <w:hideMark/>
          </w:tcPr>
          <w:p w14:paraId="46900B1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022C9" w:rsidRPr="008022C9" w14:paraId="618282D6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D7D2DB2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64EE4E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BB0203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6ED10E4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651DEFB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4882409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4" w:type="dxa"/>
            <w:noWrap/>
            <w:hideMark/>
          </w:tcPr>
          <w:p w14:paraId="47F46CB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06FAB6F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5B49F47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noWrap/>
            <w:hideMark/>
          </w:tcPr>
          <w:p w14:paraId="3F33CDF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noWrap/>
            <w:hideMark/>
          </w:tcPr>
          <w:p w14:paraId="417290E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  <w:noWrap/>
            <w:hideMark/>
          </w:tcPr>
          <w:p w14:paraId="632D723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8022C9" w:rsidRPr="008022C9" w14:paraId="18C83554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6E23F0E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1099EAD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7BD2B2A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5D1DE47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noWrap/>
            <w:hideMark/>
          </w:tcPr>
          <w:p w14:paraId="5ED1F9C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3869082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noWrap/>
            <w:hideMark/>
          </w:tcPr>
          <w:p w14:paraId="3069F85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" w:type="dxa"/>
            <w:noWrap/>
            <w:hideMark/>
          </w:tcPr>
          <w:p w14:paraId="6C67E77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6928526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4AEDB82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1CBE39E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noWrap/>
            <w:hideMark/>
          </w:tcPr>
          <w:p w14:paraId="48C06AA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022C9" w:rsidRPr="008022C9" w14:paraId="1BB6E0CC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3B294E2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50672E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6371CDD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1FF3BD5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noWrap/>
            <w:hideMark/>
          </w:tcPr>
          <w:p w14:paraId="64B306C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4317A9C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" w:type="dxa"/>
            <w:noWrap/>
            <w:hideMark/>
          </w:tcPr>
          <w:p w14:paraId="7DDA0F6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4" w:type="dxa"/>
            <w:noWrap/>
            <w:hideMark/>
          </w:tcPr>
          <w:p w14:paraId="318F201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5ACEFB7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8" w:type="dxa"/>
            <w:noWrap/>
            <w:hideMark/>
          </w:tcPr>
          <w:p w14:paraId="5192717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7A174BD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noWrap/>
            <w:hideMark/>
          </w:tcPr>
          <w:p w14:paraId="6AC4D1F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022C9" w:rsidRPr="008022C9" w14:paraId="12DBD16E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51DAA848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C76B88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019131B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3A2CEED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68D3217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06B6DCF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dxa"/>
            <w:noWrap/>
            <w:hideMark/>
          </w:tcPr>
          <w:p w14:paraId="3047E5A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5142A73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0515B78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2D2DB77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4DE5184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  <w:noWrap/>
            <w:hideMark/>
          </w:tcPr>
          <w:p w14:paraId="68E0CB1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022C9" w:rsidRPr="008022C9" w14:paraId="37E88C73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15FE128D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3" w:type="dxa"/>
            <w:noWrap/>
            <w:hideMark/>
          </w:tcPr>
          <w:p w14:paraId="4F1A576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098F73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4751EF0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2D4B896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45E4090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dxa"/>
            <w:noWrap/>
            <w:hideMark/>
          </w:tcPr>
          <w:p w14:paraId="583BBAC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0679E8B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0DE2A98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noWrap/>
            <w:hideMark/>
          </w:tcPr>
          <w:p w14:paraId="4B8F489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52E15FF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dxa"/>
            <w:noWrap/>
            <w:hideMark/>
          </w:tcPr>
          <w:p w14:paraId="2B2B51A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8022C9" w:rsidRPr="008022C9" w14:paraId="40A862F2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F60D943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17BD61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6D1798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1D3071B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6688018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0AAF75C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noWrap/>
            <w:hideMark/>
          </w:tcPr>
          <w:p w14:paraId="0846360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089453A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3D594F8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dxa"/>
            <w:noWrap/>
            <w:hideMark/>
          </w:tcPr>
          <w:p w14:paraId="264DF56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17CBF25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dxa"/>
            <w:noWrap/>
            <w:hideMark/>
          </w:tcPr>
          <w:p w14:paraId="061DCF5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15370E35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6E8C10C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A42A8B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A509AD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3151739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1CCC2BE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5FBCA0F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62782D7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3774691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07EFBEA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noWrap/>
            <w:hideMark/>
          </w:tcPr>
          <w:p w14:paraId="1371710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0209A5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dxa"/>
            <w:noWrap/>
            <w:hideMark/>
          </w:tcPr>
          <w:p w14:paraId="4725EE6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8022C9" w:rsidRPr="008022C9" w14:paraId="2C9BC60E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7C28C13F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28A7E5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561E354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5FEE1AC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4C85995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3C59353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4" w:type="dxa"/>
            <w:noWrap/>
            <w:hideMark/>
          </w:tcPr>
          <w:p w14:paraId="455A595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36213AF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33DFD49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hideMark/>
          </w:tcPr>
          <w:p w14:paraId="2CEBB44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696F87D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dxa"/>
            <w:noWrap/>
            <w:hideMark/>
          </w:tcPr>
          <w:p w14:paraId="76BC307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022C9" w:rsidRPr="008022C9" w14:paraId="73E336D1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6F09E0EC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906B5C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4178201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387487F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69911EF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7F5DDCD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4" w:type="dxa"/>
            <w:noWrap/>
            <w:hideMark/>
          </w:tcPr>
          <w:p w14:paraId="4EED3E2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7E7549B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749A91A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noWrap/>
            <w:hideMark/>
          </w:tcPr>
          <w:p w14:paraId="68D2A44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73F55EA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  <w:noWrap/>
            <w:hideMark/>
          </w:tcPr>
          <w:p w14:paraId="273D409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022C9" w:rsidRPr="008022C9" w14:paraId="15FC8694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6EBAF3F2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3" w:type="dxa"/>
            <w:noWrap/>
            <w:hideMark/>
          </w:tcPr>
          <w:p w14:paraId="152D8D3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F8F4C0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0764623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noWrap/>
            <w:hideMark/>
          </w:tcPr>
          <w:p w14:paraId="311992C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3D1FD2B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noWrap/>
            <w:hideMark/>
          </w:tcPr>
          <w:p w14:paraId="08E3F08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" w:type="dxa"/>
            <w:noWrap/>
            <w:hideMark/>
          </w:tcPr>
          <w:p w14:paraId="2B8F456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326682D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21B7618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1326557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noWrap/>
            <w:hideMark/>
          </w:tcPr>
          <w:p w14:paraId="40A85CC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022C9" w:rsidRPr="008022C9" w14:paraId="31B1D927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3C3A36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3604C6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0600F2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7031BE5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3F60809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7431673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dxa"/>
            <w:noWrap/>
            <w:hideMark/>
          </w:tcPr>
          <w:p w14:paraId="26524ED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3EA7C3F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451561C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noWrap/>
            <w:hideMark/>
          </w:tcPr>
          <w:p w14:paraId="6054C59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2F2E0C5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dxa"/>
            <w:noWrap/>
            <w:hideMark/>
          </w:tcPr>
          <w:p w14:paraId="149BA26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8022C9" w:rsidRPr="008022C9" w14:paraId="58662752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EE48C8E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0F0DFD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3C7A35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7CD29DB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36F9768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1B442AF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dxa"/>
            <w:noWrap/>
            <w:hideMark/>
          </w:tcPr>
          <w:p w14:paraId="213172D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010E860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2538AD0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0A52FAB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2C69895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67C7005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780D778D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1FF5F09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1CEDCBD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69B1BC5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6293292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429E84F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565F389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dxa"/>
            <w:noWrap/>
            <w:hideMark/>
          </w:tcPr>
          <w:p w14:paraId="1E09E7C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7D0E3DC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noWrap/>
            <w:hideMark/>
          </w:tcPr>
          <w:p w14:paraId="2664A56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hideMark/>
          </w:tcPr>
          <w:p w14:paraId="7E2A3D8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358841F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dxa"/>
            <w:noWrap/>
            <w:hideMark/>
          </w:tcPr>
          <w:p w14:paraId="4757380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022C9" w:rsidRPr="008022C9" w14:paraId="09B53997" w14:textId="77777777" w:rsidTr="00750A9B">
        <w:trPr>
          <w:trHeight w:val="254"/>
        </w:trPr>
        <w:tc>
          <w:tcPr>
            <w:tcW w:w="835" w:type="dxa"/>
            <w:vMerge/>
            <w:hideMark/>
          </w:tcPr>
          <w:p w14:paraId="37B04499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0447C7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5E67EE1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5425FB2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502075E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0859343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dxa"/>
            <w:noWrap/>
            <w:hideMark/>
          </w:tcPr>
          <w:p w14:paraId="61349B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3A457EE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17219D0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8" w:type="dxa"/>
            <w:noWrap/>
            <w:hideMark/>
          </w:tcPr>
          <w:p w14:paraId="7F92428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noWrap/>
            <w:hideMark/>
          </w:tcPr>
          <w:p w14:paraId="291004B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dxa"/>
            <w:noWrap/>
            <w:hideMark/>
          </w:tcPr>
          <w:p w14:paraId="6691FD7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8022C9" w:rsidRPr="008022C9" w14:paraId="2EF455BF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086EFF4B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3" w:type="dxa"/>
            <w:noWrap/>
            <w:hideMark/>
          </w:tcPr>
          <w:p w14:paraId="2544A4E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576344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32BFD71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04AB64A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3E40FF3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4" w:type="dxa"/>
            <w:noWrap/>
            <w:hideMark/>
          </w:tcPr>
          <w:p w14:paraId="5E8C6CD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4C38A8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34AC11F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483A537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00A136E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43C31B1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3FADD77E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E8A4B63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A7B0E5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DE2500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1E26469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3D6EBB2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5C0E14F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noWrap/>
            <w:hideMark/>
          </w:tcPr>
          <w:p w14:paraId="23472D1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" w:type="dxa"/>
            <w:noWrap/>
            <w:hideMark/>
          </w:tcPr>
          <w:p w14:paraId="7C9A5BC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48C065A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dxa"/>
            <w:noWrap/>
            <w:hideMark/>
          </w:tcPr>
          <w:p w14:paraId="180932C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33ECE39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noWrap/>
            <w:hideMark/>
          </w:tcPr>
          <w:p w14:paraId="21E3EAA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022C9" w:rsidRPr="008022C9" w14:paraId="54DDDDB6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B30D9EA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C24910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1DC2A5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0650DDA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675493F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32BDDA2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4" w:type="dxa"/>
            <w:noWrap/>
            <w:hideMark/>
          </w:tcPr>
          <w:p w14:paraId="3865E49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4" w:type="dxa"/>
            <w:noWrap/>
            <w:hideMark/>
          </w:tcPr>
          <w:p w14:paraId="37FECB4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" w:type="dxa"/>
            <w:noWrap/>
            <w:hideMark/>
          </w:tcPr>
          <w:p w14:paraId="44C8F72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8" w:type="dxa"/>
            <w:noWrap/>
            <w:hideMark/>
          </w:tcPr>
          <w:p w14:paraId="6CBF3C6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7F7D516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dxa"/>
            <w:noWrap/>
            <w:hideMark/>
          </w:tcPr>
          <w:p w14:paraId="05A98EF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8022C9" w:rsidRPr="008022C9" w14:paraId="7B55C230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E8F7C5C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1A2CF2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1DF2F7E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0D1DD4E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4C7D764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042FBC9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4" w:type="dxa"/>
            <w:noWrap/>
            <w:hideMark/>
          </w:tcPr>
          <w:p w14:paraId="3662C02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" w:type="dxa"/>
            <w:noWrap/>
            <w:hideMark/>
          </w:tcPr>
          <w:p w14:paraId="0573579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4" w:type="dxa"/>
            <w:noWrap/>
            <w:hideMark/>
          </w:tcPr>
          <w:p w14:paraId="34F3FC2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8" w:type="dxa"/>
            <w:noWrap/>
            <w:hideMark/>
          </w:tcPr>
          <w:p w14:paraId="0F1CEB7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noWrap/>
            <w:hideMark/>
          </w:tcPr>
          <w:p w14:paraId="6380F2E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dxa"/>
            <w:noWrap/>
            <w:hideMark/>
          </w:tcPr>
          <w:p w14:paraId="64F3E2E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8022C9" w:rsidRPr="008022C9" w14:paraId="16214301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2407A3B3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41FD20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63C96C1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14:paraId="4144EA3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0BD98EA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34436F1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4" w:type="dxa"/>
            <w:noWrap/>
            <w:hideMark/>
          </w:tcPr>
          <w:p w14:paraId="1A0ABDC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noWrap/>
            <w:hideMark/>
          </w:tcPr>
          <w:p w14:paraId="2920042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" w:type="dxa"/>
            <w:noWrap/>
            <w:hideMark/>
          </w:tcPr>
          <w:p w14:paraId="4C4C9CE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dxa"/>
            <w:noWrap/>
            <w:hideMark/>
          </w:tcPr>
          <w:p w14:paraId="322CBF2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noWrap/>
            <w:hideMark/>
          </w:tcPr>
          <w:p w14:paraId="79AE4EE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dxa"/>
            <w:noWrap/>
            <w:hideMark/>
          </w:tcPr>
          <w:p w14:paraId="2F16BB6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8022C9" w:rsidRPr="008022C9" w14:paraId="31F91D3E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15144140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3" w:type="dxa"/>
            <w:noWrap/>
            <w:hideMark/>
          </w:tcPr>
          <w:p w14:paraId="4517FD7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46336B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2D37C43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4F6EED0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6D884C8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dxa"/>
            <w:noWrap/>
            <w:hideMark/>
          </w:tcPr>
          <w:p w14:paraId="20EDDF1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6093763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142A795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dxa"/>
            <w:noWrap/>
            <w:hideMark/>
          </w:tcPr>
          <w:p w14:paraId="3C7EC1C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noWrap/>
            <w:hideMark/>
          </w:tcPr>
          <w:p w14:paraId="65DC8C5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  <w:noWrap/>
            <w:hideMark/>
          </w:tcPr>
          <w:p w14:paraId="5901B7E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022C9" w:rsidRPr="008022C9" w14:paraId="593EE629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3CE3A4D2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436E93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99D2C5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2DBB8F4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0F755A9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241FF4C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noWrap/>
            <w:hideMark/>
          </w:tcPr>
          <w:p w14:paraId="78FDF4B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41A217C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0277EF1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" w:type="dxa"/>
            <w:noWrap/>
            <w:hideMark/>
          </w:tcPr>
          <w:p w14:paraId="4E1CE4A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457BDE1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noWrap/>
            <w:hideMark/>
          </w:tcPr>
          <w:p w14:paraId="3C02FA0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022C9" w:rsidRPr="008022C9" w14:paraId="5BD38877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D10AA41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360670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45CD16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77DA4B2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0C824F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7E33484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4" w:type="dxa"/>
            <w:noWrap/>
            <w:hideMark/>
          </w:tcPr>
          <w:p w14:paraId="1068235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06204A6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1FD3E33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1EC0372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4F10B74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4F53C5A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6CEAF61B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D27186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3FE09CE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26EF660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492A629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7A15870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26EA3CF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4" w:type="dxa"/>
            <w:noWrap/>
            <w:hideMark/>
          </w:tcPr>
          <w:p w14:paraId="03326BC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405DC88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68E19F1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dxa"/>
            <w:noWrap/>
            <w:hideMark/>
          </w:tcPr>
          <w:p w14:paraId="32A1C00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025091A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noWrap/>
            <w:hideMark/>
          </w:tcPr>
          <w:p w14:paraId="67EF931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022C9" w:rsidRPr="008022C9" w14:paraId="19284F2F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0CF05A5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BC701F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1CA24CD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1969FF3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12709C2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052430D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4" w:type="dxa"/>
            <w:noWrap/>
            <w:hideMark/>
          </w:tcPr>
          <w:p w14:paraId="5873187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527ECEC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65CF3C3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14:paraId="5A463C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noWrap/>
            <w:hideMark/>
          </w:tcPr>
          <w:p w14:paraId="5392E79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noWrap/>
            <w:hideMark/>
          </w:tcPr>
          <w:p w14:paraId="45CB091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8022C9" w:rsidRPr="008022C9" w14:paraId="4A48BA3A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3A728EC6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3" w:type="dxa"/>
            <w:noWrap/>
            <w:hideMark/>
          </w:tcPr>
          <w:p w14:paraId="57DC0D7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FFD1EF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1C98CA6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2C9AD7B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4B528E0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4" w:type="dxa"/>
            <w:noWrap/>
            <w:hideMark/>
          </w:tcPr>
          <w:p w14:paraId="39206B4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2BBF70F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6A5E3B4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hideMark/>
          </w:tcPr>
          <w:p w14:paraId="3C13FFE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664E4D1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dxa"/>
            <w:noWrap/>
            <w:hideMark/>
          </w:tcPr>
          <w:p w14:paraId="64EF457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022C9" w:rsidRPr="008022C9" w14:paraId="3E6863F0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31D0E4C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CBA618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53C9C2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413EBCC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1EDC5AB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0690B1B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4" w:type="dxa"/>
            <w:noWrap/>
            <w:hideMark/>
          </w:tcPr>
          <w:p w14:paraId="77FF6D4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1D106A4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19C9064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500269E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07A648F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114926F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517F3F34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5CECD59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9A89D0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449D239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5B6BDA2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noWrap/>
            <w:hideMark/>
          </w:tcPr>
          <w:p w14:paraId="539C289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28CED5D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" w:type="dxa"/>
            <w:noWrap/>
            <w:hideMark/>
          </w:tcPr>
          <w:p w14:paraId="21EE8BE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4" w:type="dxa"/>
            <w:noWrap/>
            <w:hideMark/>
          </w:tcPr>
          <w:p w14:paraId="5779B48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730F34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8" w:type="dxa"/>
            <w:noWrap/>
            <w:hideMark/>
          </w:tcPr>
          <w:p w14:paraId="295CDDD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noWrap/>
            <w:hideMark/>
          </w:tcPr>
          <w:p w14:paraId="6AB7AA3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dxa"/>
            <w:noWrap/>
            <w:hideMark/>
          </w:tcPr>
          <w:p w14:paraId="2309FEC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8022C9" w:rsidRPr="008022C9" w14:paraId="2016E9DA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9A888D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19700A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901620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551BAD4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21D3F9E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5C26DCB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59EE7BD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2D11269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0602600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8" w:type="dxa"/>
            <w:noWrap/>
            <w:hideMark/>
          </w:tcPr>
          <w:p w14:paraId="24299E1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noWrap/>
            <w:hideMark/>
          </w:tcPr>
          <w:p w14:paraId="6BA3AEA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dxa"/>
            <w:noWrap/>
            <w:hideMark/>
          </w:tcPr>
          <w:p w14:paraId="016F262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</w:tr>
      <w:tr w:rsidR="008022C9" w:rsidRPr="008022C9" w14:paraId="135F4655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2A162192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E12A70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1C9FB17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35672D1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noWrap/>
            <w:hideMark/>
          </w:tcPr>
          <w:p w14:paraId="5239457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7A2B160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" w:type="dxa"/>
            <w:noWrap/>
            <w:hideMark/>
          </w:tcPr>
          <w:p w14:paraId="61F84FD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4" w:type="dxa"/>
            <w:noWrap/>
            <w:hideMark/>
          </w:tcPr>
          <w:p w14:paraId="0E1D15A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0CD5446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8" w:type="dxa"/>
            <w:noWrap/>
            <w:hideMark/>
          </w:tcPr>
          <w:p w14:paraId="6CADB98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14:paraId="5FB3138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dxa"/>
            <w:noWrap/>
            <w:hideMark/>
          </w:tcPr>
          <w:p w14:paraId="740232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8022C9" w:rsidRPr="008022C9" w14:paraId="0E897EB3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4919EDF1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3" w:type="dxa"/>
            <w:noWrap/>
            <w:hideMark/>
          </w:tcPr>
          <w:p w14:paraId="02C9FFD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A685A9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3067D58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1A7887B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1CFC781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dxa"/>
            <w:noWrap/>
            <w:hideMark/>
          </w:tcPr>
          <w:p w14:paraId="1C97CBB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066E2E2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4BEC5FE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46274E4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6CF29FD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32EB78E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0D8C67D1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BCE518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51A59D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EF691D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74457FB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294108B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3EF9075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4" w:type="dxa"/>
            <w:noWrap/>
            <w:hideMark/>
          </w:tcPr>
          <w:p w14:paraId="729A5AE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269F589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4A177E7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dxa"/>
            <w:noWrap/>
            <w:hideMark/>
          </w:tcPr>
          <w:p w14:paraId="025C5A2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2BFA59D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  <w:noWrap/>
            <w:hideMark/>
          </w:tcPr>
          <w:p w14:paraId="3E563DC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022C9" w:rsidRPr="008022C9" w14:paraId="5C7425AE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E7767B5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5D2801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1788DD6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78A38E1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358EECF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4726574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4" w:type="dxa"/>
            <w:noWrap/>
            <w:hideMark/>
          </w:tcPr>
          <w:p w14:paraId="24EF804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13183DA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24028CD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noWrap/>
            <w:hideMark/>
          </w:tcPr>
          <w:p w14:paraId="10E28F3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5E9C184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dxa"/>
            <w:noWrap/>
            <w:hideMark/>
          </w:tcPr>
          <w:p w14:paraId="255C2E9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022C9" w:rsidRPr="008022C9" w14:paraId="53CA5D1B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ED66158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316164B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0061316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2BB1C28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5D802A5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18E4C1B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noWrap/>
            <w:hideMark/>
          </w:tcPr>
          <w:p w14:paraId="1AE8643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605990E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671908F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dxa"/>
            <w:noWrap/>
            <w:hideMark/>
          </w:tcPr>
          <w:p w14:paraId="4678FEA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2ACD7B1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noWrap/>
            <w:hideMark/>
          </w:tcPr>
          <w:p w14:paraId="27F742C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022C9" w:rsidRPr="008022C9" w14:paraId="40BC577D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1562BC3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7DB309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7EE3196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6953098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31A1F41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2D1DBA9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688D3C4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0D4F4E5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367BFB9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8" w:type="dxa"/>
            <w:noWrap/>
            <w:hideMark/>
          </w:tcPr>
          <w:p w14:paraId="4D7000B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noWrap/>
            <w:hideMark/>
          </w:tcPr>
          <w:p w14:paraId="5CD72D3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noWrap/>
            <w:hideMark/>
          </w:tcPr>
          <w:p w14:paraId="45ED6EB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8022C9" w:rsidRPr="008022C9" w14:paraId="1929F33D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1475326D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3" w:type="dxa"/>
            <w:noWrap/>
            <w:hideMark/>
          </w:tcPr>
          <w:p w14:paraId="6F1C352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830ADF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6E8E42E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62A8986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78EB08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dxa"/>
            <w:noWrap/>
            <w:hideMark/>
          </w:tcPr>
          <w:p w14:paraId="6BB0E31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7C05FC1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noWrap/>
            <w:hideMark/>
          </w:tcPr>
          <w:p w14:paraId="0CA50AD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8" w:type="dxa"/>
            <w:noWrap/>
            <w:hideMark/>
          </w:tcPr>
          <w:p w14:paraId="329DF07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noWrap/>
            <w:hideMark/>
          </w:tcPr>
          <w:p w14:paraId="701FB41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dxa"/>
            <w:noWrap/>
            <w:hideMark/>
          </w:tcPr>
          <w:p w14:paraId="0B4CB78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8022C9" w:rsidRPr="008022C9" w14:paraId="374A975C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79653749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3B06DA5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0F307F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56851F5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4C11191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46FB525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dxa"/>
            <w:noWrap/>
            <w:hideMark/>
          </w:tcPr>
          <w:p w14:paraId="3292405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2FBB7C6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469FA49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" w:type="dxa"/>
            <w:noWrap/>
            <w:hideMark/>
          </w:tcPr>
          <w:p w14:paraId="7579879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5253DD8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noWrap/>
            <w:hideMark/>
          </w:tcPr>
          <w:p w14:paraId="7665B7D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022C9" w:rsidRPr="008022C9" w14:paraId="5F990845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39D7FC2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C3B1F6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3316C4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2A144EF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68262BC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1B6A472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dxa"/>
            <w:noWrap/>
            <w:hideMark/>
          </w:tcPr>
          <w:p w14:paraId="5738CFE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398BB85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402CA88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noWrap/>
            <w:hideMark/>
          </w:tcPr>
          <w:p w14:paraId="0C49BCE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03E0A17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noWrap/>
            <w:hideMark/>
          </w:tcPr>
          <w:p w14:paraId="5B9E366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022C9" w:rsidRPr="008022C9" w14:paraId="1E7F7BAC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CDF2187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715DF1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D1BF47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447DFF7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30BDBB8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79D0720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4" w:type="dxa"/>
            <w:noWrap/>
            <w:hideMark/>
          </w:tcPr>
          <w:p w14:paraId="4CB348A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14F77E9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75C0691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dxa"/>
            <w:noWrap/>
            <w:hideMark/>
          </w:tcPr>
          <w:p w14:paraId="718C18A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2699B5C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dxa"/>
            <w:noWrap/>
            <w:hideMark/>
          </w:tcPr>
          <w:p w14:paraId="71DF4C5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8022C9" w:rsidRPr="008022C9" w14:paraId="385FBDA5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1BB82A7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341B47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0AB499D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4D7E7C7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0879A3E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3D91DF2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4" w:type="dxa"/>
            <w:noWrap/>
            <w:hideMark/>
          </w:tcPr>
          <w:p w14:paraId="202B069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2DA9329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4F05986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hideMark/>
          </w:tcPr>
          <w:p w14:paraId="24B3817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157A0C2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noWrap/>
            <w:hideMark/>
          </w:tcPr>
          <w:p w14:paraId="06319CF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022C9" w:rsidRPr="008022C9" w14:paraId="275A8CB1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4BFB3DD4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3" w:type="dxa"/>
            <w:noWrap/>
            <w:hideMark/>
          </w:tcPr>
          <w:p w14:paraId="007FD48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308B86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40960E5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57B1389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44D58F1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dxa"/>
            <w:noWrap/>
            <w:hideMark/>
          </w:tcPr>
          <w:p w14:paraId="4FDE433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1CC545C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571206D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dxa"/>
            <w:noWrap/>
            <w:hideMark/>
          </w:tcPr>
          <w:p w14:paraId="699CEDA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noWrap/>
            <w:hideMark/>
          </w:tcPr>
          <w:p w14:paraId="4456C69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dxa"/>
            <w:noWrap/>
            <w:hideMark/>
          </w:tcPr>
          <w:p w14:paraId="500D3FE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8022C9" w:rsidRPr="008022C9" w14:paraId="2D28F33F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7D4261C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0C6E8C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9DCBD4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54566CB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1294991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69C1080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4" w:type="dxa"/>
            <w:noWrap/>
            <w:hideMark/>
          </w:tcPr>
          <w:p w14:paraId="2D5EC3A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27838FF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7D37C5F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8" w:type="dxa"/>
            <w:noWrap/>
            <w:hideMark/>
          </w:tcPr>
          <w:p w14:paraId="5FB23B2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noWrap/>
            <w:hideMark/>
          </w:tcPr>
          <w:p w14:paraId="5394C18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dxa"/>
            <w:noWrap/>
            <w:hideMark/>
          </w:tcPr>
          <w:p w14:paraId="0CD0466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022C9" w:rsidRPr="008022C9" w14:paraId="498D1416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70882F8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3C9517B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3EBBCD7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45C5AC4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4B6F61D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0B09F9A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4" w:type="dxa"/>
            <w:noWrap/>
            <w:hideMark/>
          </w:tcPr>
          <w:p w14:paraId="18BA84F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noWrap/>
            <w:hideMark/>
          </w:tcPr>
          <w:p w14:paraId="468C75D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1590843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noWrap/>
            <w:hideMark/>
          </w:tcPr>
          <w:p w14:paraId="642D92D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43671FE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dxa"/>
            <w:noWrap/>
            <w:hideMark/>
          </w:tcPr>
          <w:p w14:paraId="66403DB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022C9" w:rsidRPr="008022C9" w14:paraId="0913A80F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4487213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A4D13D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69FE661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5F9F2B1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7843F32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61D51AE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dxa"/>
            <w:noWrap/>
            <w:hideMark/>
          </w:tcPr>
          <w:p w14:paraId="4775FF0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14C5E46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06D8C92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45A955F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0C5420E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127E0F0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4544B83E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52230E7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5EF660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6C297F6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noWrap/>
            <w:hideMark/>
          </w:tcPr>
          <w:p w14:paraId="0F0A0F2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0FF418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225F64D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4" w:type="dxa"/>
            <w:noWrap/>
            <w:hideMark/>
          </w:tcPr>
          <w:p w14:paraId="40AD6B9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580582F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667EAC1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dxa"/>
            <w:noWrap/>
            <w:hideMark/>
          </w:tcPr>
          <w:p w14:paraId="249C4D6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1B51ABC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noWrap/>
            <w:hideMark/>
          </w:tcPr>
          <w:p w14:paraId="2738B35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8022C9" w:rsidRPr="008022C9" w14:paraId="553FBB92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785CFFBB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3" w:type="dxa"/>
            <w:noWrap/>
            <w:hideMark/>
          </w:tcPr>
          <w:p w14:paraId="22CBA7A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9EAF80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463ACA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5874074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7647B5D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4" w:type="dxa"/>
            <w:noWrap/>
            <w:hideMark/>
          </w:tcPr>
          <w:p w14:paraId="3817AF6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7FB1DCF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6576A69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14:paraId="13E1541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46646F9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  <w:noWrap/>
            <w:hideMark/>
          </w:tcPr>
          <w:p w14:paraId="1618ECC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022C9" w:rsidRPr="008022C9" w14:paraId="7F718945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90BBBDD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232CF6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24A514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481D85A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2F9D6EF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45B62FD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dxa"/>
            <w:noWrap/>
            <w:hideMark/>
          </w:tcPr>
          <w:p w14:paraId="7956944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0983A9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1B06E2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8" w:type="dxa"/>
            <w:noWrap/>
            <w:hideMark/>
          </w:tcPr>
          <w:p w14:paraId="722891A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noWrap/>
            <w:hideMark/>
          </w:tcPr>
          <w:p w14:paraId="1967FC9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dxa"/>
            <w:noWrap/>
            <w:hideMark/>
          </w:tcPr>
          <w:p w14:paraId="4552401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8022C9" w:rsidRPr="008022C9" w14:paraId="3A57BFB0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1AC10E1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110687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D84B08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16757C0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3423A1C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5601766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112923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72426D5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796965A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8" w:type="dxa"/>
            <w:noWrap/>
            <w:hideMark/>
          </w:tcPr>
          <w:p w14:paraId="5B6E1A7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29FA8D9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dxa"/>
            <w:noWrap/>
            <w:hideMark/>
          </w:tcPr>
          <w:p w14:paraId="0C15C5F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8022C9" w:rsidRPr="008022C9" w14:paraId="1BFEAA64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361968E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1D9BAB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78DC3B3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33D7C2A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77538A9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5AF96BD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noWrap/>
            <w:hideMark/>
          </w:tcPr>
          <w:p w14:paraId="2DAC24C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400AB25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75679BB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dxa"/>
            <w:noWrap/>
            <w:hideMark/>
          </w:tcPr>
          <w:p w14:paraId="22CE014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5414621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noWrap/>
            <w:hideMark/>
          </w:tcPr>
          <w:p w14:paraId="2D0460B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022C9" w:rsidRPr="008022C9" w14:paraId="0A7CE65A" w14:textId="77777777" w:rsidTr="00750A9B">
        <w:trPr>
          <w:trHeight w:val="224"/>
        </w:trPr>
        <w:tc>
          <w:tcPr>
            <w:tcW w:w="835" w:type="dxa"/>
            <w:vMerge/>
            <w:hideMark/>
          </w:tcPr>
          <w:p w14:paraId="13DB7F5E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6B2061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56A0DBD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741E195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41BE5FA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3F68E6C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hideMark/>
          </w:tcPr>
          <w:p w14:paraId="366A615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2A24586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noWrap/>
            <w:hideMark/>
          </w:tcPr>
          <w:p w14:paraId="4F5FA06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dxa"/>
            <w:noWrap/>
            <w:hideMark/>
          </w:tcPr>
          <w:p w14:paraId="2298C85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5A49707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  <w:noWrap/>
            <w:hideMark/>
          </w:tcPr>
          <w:p w14:paraId="4E6B6E8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022C9" w:rsidRPr="008022C9" w14:paraId="72019EDF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749DB6FA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3" w:type="dxa"/>
            <w:noWrap/>
            <w:hideMark/>
          </w:tcPr>
          <w:p w14:paraId="61817C1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F81A41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6B7FFEB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285C54F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7934DD3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hideMark/>
          </w:tcPr>
          <w:p w14:paraId="7C16DA5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13C2721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25A0221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noWrap/>
            <w:hideMark/>
          </w:tcPr>
          <w:p w14:paraId="0B48B39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7F1F26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dxa"/>
            <w:noWrap/>
            <w:hideMark/>
          </w:tcPr>
          <w:p w14:paraId="691BFE8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8022C9" w:rsidRPr="008022C9" w14:paraId="04F3529B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338B292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12751B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C75FE8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25B1FAA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37EA87D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3B69A6B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dxa"/>
            <w:noWrap/>
            <w:hideMark/>
          </w:tcPr>
          <w:p w14:paraId="5F2D4DA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noWrap/>
            <w:hideMark/>
          </w:tcPr>
          <w:p w14:paraId="6809396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44EC7C5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" w:type="dxa"/>
            <w:noWrap/>
            <w:hideMark/>
          </w:tcPr>
          <w:p w14:paraId="3F6BC1F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23FE0E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noWrap/>
            <w:hideMark/>
          </w:tcPr>
          <w:p w14:paraId="6486082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022C9" w:rsidRPr="008022C9" w14:paraId="1B18E456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5B4ABA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F29C0A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7FD03C6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72AA19C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02AACEF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6DD2A91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hideMark/>
          </w:tcPr>
          <w:p w14:paraId="45AD4BD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244282E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noWrap/>
            <w:hideMark/>
          </w:tcPr>
          <w:p w14:paraId="26A4493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8" w:type="dxa"/>
            <w:noWrap/>
            <w:hideMark/>
          </w:tcPr>
          <w:p w14:paraId="079A459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446B52B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dxa"/>
            <w:noWrap/>
            <w:hideMark/>
          </w:tcPr>
          <w:p w14:paraId="6451398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8022C9" w:rsidRPr="008022C9" w14:paraId="72BC7371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24FC672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20CECB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4E2549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39D4077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162F2C3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2ABFCE2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dxa"/>
            <w:noWrap/>
            <w:hideMark/>
          </w:tcPr>
          <w:p w14:paraId="1B53E93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7D27787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6E44522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8" w:type="dxa"/>
            <w:noWrap/>
            <w:hideMark/>
          </w:tcPr>
          <w:p w14:paraId="4E0F962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noWrap/>
            <w:hideMark/>
          </w:tcPr>
          <w:p w14:paraId="46FF373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dxa"/>
            <w:noWrap/>
            <w:hideMark/>
          </w:tcPr>
          <w:p w14:paraId="47F73BC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8022C9" w:rsidRPr="008022C9" w14:paraId="3F8FFC05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42A59A74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6233D4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70F22D7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15C757A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1B7A22F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379B54C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dxa"/>
            <w:noWrap/>
            <w:hideMark/>
          </w:tcPr>
          <w:p w14:paraId="5D0F952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39DAE5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noWrap/>
            <w:hideMark/>
          </w:tcPr>
          <w:p w14:paraId="1DA20BA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dxa"/>
            <w:noWrap/>
            <w:hideMark/>
          </w:tcPr>
          <w:p w14:paraId="6CA6D8F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57DD815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noWrap/>
            <w:hideMark/>
          </w:tcPr>
          <w:p w14:paraId="67B9020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022C9" w:rsidRPr="008022C9" w14:paraId="5C0F588E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11C4231C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3" w:type="dxa"/>
            <w:noWrap/>
            <w:hideMark/>
          </w:tcPr>
          <w:p w14:paraId="2C83B41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3A1157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65C290F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74410A4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7E354EB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dxa"/>
            <w:noWrap/>
            <w:hideMark/>
          </w:tcPr>
          <w:p w14:paraId="5E19B06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1A9124E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4D408DD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408DB96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180FB2B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2D48C73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5EEA0E3A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3C515AD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ADD82B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2EED4DE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60D3389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222EDB3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7A9D799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dxa"/>
            <w:noWrap/>
            <w:hideMark/>
          </w:tcPr>
          <w:p w14:paraId="064E8C2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noWrap/>
            <w:hideMark/>
          </w:tcPr>
          <w:p w14:paraId="0E64204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3236B7F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8" w:type="dxa"/>
            <w:noWrap/>
            <w:hideMark/>
          </w:tcPr>
          <w:p w14:paraId="783BF10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2E9A1D7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dxa"/>
            <w:noWrap/>
            <w:hideMark/>
          </w:tcPr>
          <w:p w14:paraId="69683C9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</w:tr>
      <w:tr w:rsidR="008022C9" w:rsidRPr="008022C9" w14:paraId="1ADC6CE9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430B3F1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B73FB7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B82F90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4A98FBB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69FDFB8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4FA6D4D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hideMark/>
          </w:tcPr>
          <w:p w14:paraId="4E40066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0943B15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4" w:type="dxa"/>
            <w:noWrap/>
            <w:hideMark/>
          </w:tcPr>
          <w:p w14:paraId="04F7D28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8" w:type="dxa"/>
            <w:noWrap/>
            <w:hideMark/>
          </w:tcPr>
          <w:p w14:paraId="3253DF5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noWrap/>
            <w:hideMark/>
          </w:tcPr>
          <w:p w14:paraId="56AC71E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dxa"/>
            <w:noWrap/>
            <w:hideMark/>
          </w:tcPr>
          <w:p w14:paraId="3099E4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8022C9" w:rsidRPr="008022C9" w14:paraId="6700BC16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54AD52E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2E0F17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3A9C656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1CEC08E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261E348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6FD1D1C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4" w:type="dxa"/>
            <w:noWrap/>
            <w:hideMark/>
          </w:tcPr>
          <w:p w14:paraId="5F694B4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6579E56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10621E2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dxa"/>
            <w:noWrap/>
            <w:hideMark/>
          </w:tcPr>
          <w:p w14:paraId="1F2C469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009CE91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noWrap/>
            <w:hideMark/>
          </w:tcPr>
          <w:p w14:paraId="1EA625B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022C9" w:rsidRPr="008022C9" w14:paraId="01BDB206" w14:textId="77777777" w:rsidTr="00750A9B">
        <w:trPr>
          <w:trHeight w:val="234"/>
        </w:trPr>
        <w:tc>
          <w:tcPr>
            <w:tcW w:w="835" w:type="dxa"/>
            <w:vMerge/>
            <w:hideMark/>
          </w:tcPr>
          <w:p w14:paraId="223C7398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42B570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0DB7567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4D7D6E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6003DDD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0F63532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dxa"/>
            <w:noWrap/>
            <w:hideMark/>
          </w:tcPr>
          <w:p w14:paraId="707AFB2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3900FEA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7636023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8" w:type="dxa"/>
            <w:noWrap/>
            <w:hideMark/>
          </w:tcPr>
          <w:p w14:paraId="1100D97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68A4900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dxa"/>
            <w:noWrap/>
            <w:hideMark/>
          </w:tcPr>
          <w:p w14:paraId="0C35A9B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8022C9" w:rsidRPr="008022C9" w14:paraId="2300EF9A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6563350B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3" w:type="dxa"/>
            <w:noWrap/>
            <w:hideMark/>
          </w:tcPr>
          <w:p w14:paraId="29F6CEE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C6D221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01C22EA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1184125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12C02F0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dxa"/>
            <w:noWrap/>
            <w:hideMark/>
          </w:tcPr>
          <w:p w14:paraId="71D922D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32198EC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1986726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noWrap/>
            <w:hideMark/>
          </w:tcPr>
          <w:p w14:paraId="55E0CA8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2BC5FAA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noWrap/>
            <w:hideMark/>
          </w:tcPr>
          <w:p w14:paraId="652DA43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022C9" w:rsidRPr="008022C9" w14:paraId="7E4F3EB8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75F4ADD3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6BD716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CB4A96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69D4A41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1DA8235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56603BF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noWrap/>
            <w:hideMark/>
          </w:tcPr>
          <w:p w14:paraId="44E91C2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3DEA624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63C8402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dxa"/>
            <w:noWrap/>
            <w:hideMark/>
          </w:tcPr>
          <w:p w14:paraId="145167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11FB178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noWrap/>
            <w:hideMark/>
          </w:tcPr>
          <w:p w14:paraId="68C23A9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022C9" w:rsidRPr="008022C9" w14:paraId="0853C5A9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126270F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FB53AF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16A52C9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59AC82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4A1E47A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06AF572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hideMark/>
          </w:tcPr>
          <w:p w14:paraId="0FAEBD8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3DA96F0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noWrap/>
            <w:hideMark/>
          </w:tcPr>
          <w:p w14:paraId="281660D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noWrap/>
            <w:hideMark/>
          </w:tcPr>
          <w:p w14:paraId="7D8D585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3282EBB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dxa"/>
            <w:noWrap/>
            <w:hideMark/>
          </w:tcPr>
          <w:p w14:paraId="63993A0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022C9" w:rsidRPr="008022C9" w14:paraId="40D804FF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0D290D5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90AE3D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31D38C3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1BB7F7F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7BB0CFF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49262B2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hideMark/>
          </w:tcPr>
          <w:p w14:paraId="5851CEC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5576AC2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4" w:type="dxa"/>
            <w:noWrap/>
            <w:hideMark/>
          </w:tcPr>
          <w:p w14:paraId="44B7BB7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8" w:type="dxa"/>
            <w:noWrap/>
            <w:hideMark/>
          </w:tcPr>
          <w:p w14:paraId="579FE03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2B6A180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noWrap/>
            <w:hideMark/>
          </w:tcPr>
          <w:p w14:paraId="2028307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022C9" w:rsidRPr="008022C9" w14:paraId="5E8CFF0F" w14:textId="77777777" w:rsidTr="00750A9B">
        <w:trPr>
          <w:trHeight w:val="194"/>
        </w:trPr>
        <w:tc>
          <w:tcPr>
            <w:tcW w:w="835" w:type="dxa"/>
            <w:vMerge/>
            <w:hideMark/>
          </w:tcPr>
          <w:p w14:paraId="3A447438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F2B4A0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6AC4E06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1DE125F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noWrap/>
            <w:hideMark/>
          </w:tcPr>
          <w:p w14:paraId="617AFD4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46545B1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noWrap/>
            <w:hideMark/>
          </w:tcPr>
          <w:p w14:paraId="2D38A08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" w:type="dxa"/>
            <w:noWrap/>
            <w:hideMark/>
          </w:tcPr>
          <w:p w14:paraId="70736D4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1735126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6A0F641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6B7E9C9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73494FF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77310BA4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6221BDEF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3" w:type="dxa"/>
            <w:noWrap/>
            <w:hideMark/>
          </w:tcPr>
          <w:p w14:paraId="438071B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1971E9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0D7C9D8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noWrap/>
            <w:hideMark/>
          </w:tcPr>
          <w:p w14:paraId="00B34F3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79F35D7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noWrap/>
            <w:hideMark/>
          </w:tcPr>
          <w:p w14:paraId="08550EE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" w:type="dxa"/>
            <w:noWrap/>
            <w:hideMark/>
          </w:tcPr>
          <w:p w14:paraId="42285D6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2193EA7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8" w:type="dxa"/>
            <w:noWrap/>
            <w:hideMark/>
          </w:tcPr>
          <w:p w14:paraId="4296E45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14:paraId="31C1F8C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dxa"/>
            <w:noWrap/>
            <w:hideMark/>
          </w:tcPr>
          <w:p w14:paraId="7970CB3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8022C9" w:rsidRPr="008022C9" w14:paraId="348C9ED7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2F988CCA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A5DDEC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E373C8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3819B32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4CFB9EA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6C02A70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dxa"/>
            <w:noWrap/>
            <w:hideMark/>
          </w:tcPr>
          <w:p w14:paraId="3CCE145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48EEA64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066D710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" w:type="dxa"/>
            <w:noWrap/>
            <w:hideMark/>
          </w:tcPr>
          <w:p w14:paraId="2F9693E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3EB3F34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noWrap/>
            <w:hideMark/>
          </w:tcPr>
          <w:p w14:paraId="1888009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022C9" w:rsidRPr="008022C9" w14:paraId="2ED0695F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1B67819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02A105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8C137A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778143B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3510480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4CA73DE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noWrap/>
            <w:hideMark/>
          </w:tcPr>
          <w:p w14:paraId="46FFBF0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5C5175F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3C287F6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dxa"/>
            <w:noWrap/>
            <w:hideMark/>
          </w:tcPr>
          <w:p w14:paraId="78AD062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20D2280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noWrap/>
            <w:hideMark/>
          </w:tcPr>
          <w:p w14:paraId="3955E21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022C9" w:rsidRPr="008022C9" w14:paraId="11F16357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C673E8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FD577E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6B66F7F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6842DCF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68232E9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28C0432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hideMark/>
          </w:tcPr>
          <w:p w14:paraId="72DD349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2B38582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2B99D5D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noWrap/>
            <w:hideMark/>
          </w:tcPr>
          <w:p w14:paraId="47AC4EA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noWrap/>
            <w:hideMark/>
          </w:tcPr>
          <w:p w14:paraId="3852181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noWrap/>
            <w:hideMark/>
          </w:tcPr>
          <w:p w14:paraId="4072DF6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8022C9" w:rsidRPr="008022C9" w14:paraId="5F69CF4C" w14:textId="77777777" w:rsidTr="007F37DB">
        <w:trPr>
          <w:trHeight w:val="352"/>
        </w:trPr>
        <w:tc>
          <w:tcPr>
            <w:tcW w:w="835" w:type="dxa"/>
            <w:vMerge/>
            <w:hideMark/>
          </w:tcPr>
          <w:p w14:paraId="747CA9D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D8B8D0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1DADC76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2EC81C2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4DEDCF0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372D045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hideMark/>
          </w:tcPr>
          <w:p w14:paraId="550D00B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6EE0FDF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noWrap/>
            <w:hideMark/>
          </w:tcPr>
          <w:p w14:paraId="487AC66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8" w:type="dxa"/>
            <w:noWrap/>
            <w:hideMark/>
          </w:tcPr>
          <w:p w14:paraId="2919BAE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noWrap/>
            <w:hideMark/>
          </w:tcPr>
          <w:p w14:paraId="5B23075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dxa"/>
            <w:noWrap/>
            <w:hideMark/>
          </w:tcPr>
          <w:p w14:paraId="69DD073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022C9" w:rsidRPr="008022C9" w14:paraId="60815947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7942710B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33" w:type="dxa"/>
            <w:noWrap/>
            <w:hideMark/>
          </w:tcPr>
          <w:p w14:paraId="04F7BC6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F040D7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4984873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7C43F05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55673B2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noWrap/>
            <w:hideMark/>
          </w:tcPr>
          <w:p w14:paraId="7454237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5AE0D10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7DC0339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8" w:type="dxa"/>
            <w:noWrap/>
            <w:hideMark/>
          </w:tcPr>
          <w:p w14:paraId="5188023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69C9FA9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dxa"/>
            <w:noWrap/>
            <w:hideMark/>
          </w:tcPr>
          <w:p w14:paraId="049EF09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022C9" w:rsidRPr="008022C9" w14:paraId="15CE7DB6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D4AD301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1A8DC1E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B53998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613579C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5B8DA7C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646B3B8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4" w:type="dxa"/>
            <w:noWrap/>
            <w:hideMark/>
          </w:tcPr>
          <w:p w14:paraId="00D6FAD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5261D34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0DF4694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hideMark/>
          </w:tcPr>
          <w:p w14:paraId="7478679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4A2BFE8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dxa"/>
            <w:noWrap/>
            <w:hideMark/>
          </w:tcPr>
          <w:p w14:paraId="14D04AB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022C9" w:rsidRPr="008022C9" w14:paraId="0B84B16C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2DB969F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3D21E63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889B78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36519C7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73EB66F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28D9788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dxa"/>
            <w:noWrap/>
            <w:hideMark/>
          </w:tcPr>
          <w:p w14:paraId="39F2B83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2F925E5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1D39FE3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54D9FF7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4A2B15C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71EF7C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6CF88D7C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7C9737A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03EDD1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16B4392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1B028FA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4C4DA96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5A687C9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dxa"/>
            <w:noWrap/>
            <w:hideMark/>
          </w:tcPr>
          <w:p w14:paraId="7580216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4F8DDB2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101E7C9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noWrap/>
            <w:hideMark/>
          </w:tcPr>
          <w:p w14:paraId="7C9F1AA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7ECF4CE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noWrap/>
            <w:hideMark/>
          </w:tcPr>
          <w:p w14:paraId="71C6A6C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022C9" w:rsidRPr="008022C9" w14:paraId="5957EC66" w14:textId="77777777" w:rsidTr="00750A9B">
        <w:trPr>
          <w:trHeight w:val="230"/>
        </w:trPr>
        <w:tc>
          <w:tcPr>
            <w:tcW w:w="835" w:type="dxa"/>
            <w:vMerge/>
            <w:hideMark/>
          </w:tcPr>
          <w:p w14:paraId="1658B7A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489260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7C85B20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300B0F8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335EAFC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528AAFC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dxa"/>
            <w:noWrap/>
            <w:hideMark/>
          </w:tcPr>
          <w:p w14:paraId="2D852AA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68C1EA3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noWrap/>
            <w:hideMark/>
          </w:tcPr>
          <w:p w14:paraId="7243E80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8" w:type="dxa"/>
            <w:noWrap/>
            <w:hideMark/>
          </w:tcPr>
          <w:p w14:paraId="3228FB0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noWrap/>
            <w:hideMark/>
          </w:tcPr>
          <w:p w14:paraId="6934300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dxa"/>
            <w:noWrap/>
            <w:hideMark/>
          </w:tcPr>
          <w:p w14:paraId="1222BA7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8022C9" w:rsidRPr="008022C9" w14:paraId="2B056D92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1D14F35A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3" w:type="dxa"/>
            <w:noWrap/>
            <w:hideMark/>
          </w:tcPr>
          <w:p w14:paraId="47C8858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2B88BD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2CD9056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1CB216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7714B45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hideMark/>
          </w:tcPr>
          <w:p w14:paraId="705730A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noWrap/>
            <w:hideMark/>
          </w:tcPr>
          <w:p w14:paraId="5BF2D97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noWrap/>
            <w:hideMark/>
          </w:tcPr>
          <w:p w14:paraId="0E8DF0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8" w:type="dxa"/>
            <w:noWrap/>
            <w:hideMark/>
          </w:tcPr>
          <w:p w14:paraId="7652BCF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noWrap/>
            <w:hideMark/>
          </w:tcPr>
          <w:p w14:paraId="5F277A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dxa"/>
            <w:noWrap/>
            <w:hideMark/>
          </w:tcPr>
          <w:p w14:paraId="089A85A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8022C9" w:rsidRPr="008022C9" w14:paraId="5855833A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A494C17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38F8BDD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99880E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2A9611E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5A39D20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773AAA0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hideMark/>
          </w:tcPr>
          <w:p w14:paraId="2099F92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4DF83DE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4" w:type="dxa"/>
            <w:noWrap/>
            <w:hideMark/>
          </w:tcPr>
          <w:p w14:paraId="476CE1D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372039F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6A5D6C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1D1F643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31E49562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39826B4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F11B10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44C1AAD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14:paraId="54C2FA2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5702948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19092FB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hideMark/>
          </w:tcPr>
          <w:p w14:paraId="1078B1E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014D179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noWrap/>
            <w:hideMark/>
          </w:tcPr>
          <w:p w14:paraId="058F230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dxa"/>
            <w:noWrap/>
            <w:hideMark/>
          </w:tcPr>
          <w:p w14:paraId="5F3F59D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1C67AA4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  <w:noWrap/>
            <w:hideMark/>
          </w:tcPr>
          <w:p w14:paraId="4FFCD78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022C9" w:rsidRPr="008022C9" w14:paraId="64D1D141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29438D72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1F9614C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5BA7B8E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4C6D995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23A0582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596296D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hideMark/>
          </w:tcPr>
          <w:p w14:paraId="3641018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76E39E6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4" w:type="dxa"/>
            <w:noWrap/>
            <w:hideMark/>
          </w:tcPr>
          <w:p w14:paraId="1541E9B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8" w:type="dxa"/>
            <w:noWrap/>
            <w:hideMark/>
          </w:tcPr>
          <w:p w14:paraId="1CB089D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noWrap/>
            <w:hideMark/>
          </w:tcPr>
          <w:p w14:paraId="3BA5E8C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noWrap/>
            <w:hideMark/>
          </w:tcPr>
          <w:p w14:paraId="66E11AE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8022C9" w:rsidRPr="008022C9" w14:paraId="29654695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6055937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E060DF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5951EA1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368E1A6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04985F3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648909A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dxa"/>
            <w:noWrap/>
            <w:hideMark/>
          </w:tcPr>
          <w:p w14:paraId="7845567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noWrap/>
            <w:hideMark/>
          </w:tcPr>
          <w:p w14:paraId="1712EF8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" w:type="dxa"/>
            <w:noWrap/>
            <w:hideMark/>
          </w:tcPr>
          <w:p w14:paraId="4C7C78F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8" w:type="dxa"/>
            <w:noWrap/>
            <w:hideMark/>
          </w:tcPr>
          <w:p w14:paraId="5E38A06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noWrap/>
            <w:hideMark/>
          </w:tcPr>
          <w:p w14:paraId="3D6E43A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dxa"/>
            <w:noWrap/>
            <w:hideMark/>
          </w:tcPr>
          <w:p w14:paraId="4A25DB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8022C9" w:rsidRPr="008022C9" w14:paraId="5BD83B63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2D51941A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3" w:type="dxa"/>
            <w:noWrap/>
            <w:hideMark/>
          </w:tcPr>
          <w:p w14:paraId="2DAB785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634AC1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4DBA222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78BD166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0912086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dxa"/>
            <w:noWrap/>
            <w:hideMark/>
          </w:tcPr>
          <w:p w14:paraId="13D9F35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noWrap/>
            <w:hideMark/>
          </w:tcPr>
          <w:p w14:paraId="2B5873B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7B5B448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dxa"/>
            <w:noWrap/>
            <w:hideMark/>
          </w:tcPr>
          <w:p w14:paraId="77602F0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3FFA016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noWrap/>
            <w:hideMark/>
          </w:tcPr>
          <w:p w14:paraId="7515AE9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8022C9" w:rsidRPr="008022C9" w14:paraId="031DD1A4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16B1F1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59515F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53797A2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7651066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1D70B45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07C3CD6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dxa"/>
            <w:noWrap/>
            <w:hideMark/>
          </w:tcPr>
          <w:p w14:paraId="7DAC4AD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noWrap/>
            <w:hideMark/>
          </w:tcPr>
          <w:p w14:paraId="55C063E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50C4DB7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2B23986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0F9A882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noWrap/>
            <w:hideMark/>
          </w:tcPr>
          <w:p w14:paraId="366606C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022C9" w:rsidRPr="008022C9" w14:paraId="0AB22721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2A00248C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286C98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7EE398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3920CE3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3A93472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3F1E829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dxa"/>
            <w:noWrap/>
            <w:hideMark/>
          </w:tcPr>
          <w:p w14:paraId="108463E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41FA2DC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35B9F07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14:paraId="394C187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37548A3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dxa"/>
            <w:noWrap/>
            <w:hideMark/>
          </w:tcPr>
          <w:p w14:paraId="414838A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022C9" w:rsidRPr="008022C9" w14:paraId="3FAEF399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F93C2E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12A8EE5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75CB372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1010711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61CF84F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712C594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dxa"/>
            <w:noWrap/>
            <w:hideMark/>
          </w:tcPr>
          <w:p w14:paraId="4D6B0F4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1F36001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75AD6DE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" w:type="dxa"/>
            <w:noWrap/>
            <w:hideMark/>
          </w:tcPr>
          <w:p w14:paraId="195D4B8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2B28089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noWrap/>
            <w:hideMark/>
          </w:tcPr>
          <w:p w14:paraId="39DF1ED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022C9" w:rsidRPr="008022C9" w14:paraId="6909F5AB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35C4181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3EDCE63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3B78F79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2ABE4DD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61BE0F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536455E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4B4104B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185ED35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08DEC24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hideMark/>
          </w:tcPr>
          <w:p w14:paraId="64CF88B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08BD92E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dxa"/>
            <w:noWrap/>
            <w:hideMark/>
          </w:tcPr>
          <w:p w14:paraId="6BBA66E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022C9" w:rsidRPr="008022C9" w14:paraId="7B586861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3E228DD8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3" w:type="dxa"/>
            <w:noWrap/>
            <w:hideMark/>
          </w:tcPr>
          <w:p w14:paraId="4EA8607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C88F27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1CCAC58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2A07AC8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03724F2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hideMark/>
          </w:tcPr>
          <w:p w14:paraId="5354113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5B24663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4" w:type="dxa"/>
            <w:noWrap/>
            <w:hideMark/>
          </w:tcPr>
          <w:p w14:paraId="1E71DE3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dxa"/>
            <w:noWrap/>
            <w:hideMark/>
          </w:tcPr>
          <w:p w14:paraId="1165B69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noWrap/>
            <w:hideMark/>
          </w:tcPr>
          <w:p w14:paraId="061AD94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dxa"/>
            <w:noWrap/>
            <w:hideMark/>
          </w:tcPr>
          <w:p w14:paraId="4F0E86D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8022C9" w:rsidRPr="008022C9" w14:paraId="2374F63A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9A955DD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04FC63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F7512E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59626A8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2F9E862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6F8C70D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hideMark/>
          </w:tcPr>
          <w:p w14:paraId="79D19B3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" w:type="dxa"/>
            <w:noWrap/>
            <w:hideMark/>
          </w:tcPr>
          <w:p w14:paraId="793C159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noWrap/>
            <w:hideMark/>
          </w:tcPr>
          <w:p w14:paraId="1115643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8" w:type="dxa"/>
            <w:noWrap/>
            <w:hideMark/>
          </w:tcPr>
          <w:p w14:paraId="7CB2D03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72EAFBA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dxa"/>
            <w:noWrap/>
            <w:hideMark/>
          </w:tcPr>
          <w:p w14:paraId="3BC5846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8022C9" w:rsidRPr="008022C9" w14:paraId="05EA08EC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916D94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C993F5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7E1FFDA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2C5355C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140E5FE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0680F12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4" w:type="dxa"/>
            <w:noWrap/>
            <w:hideMark/>
          </w:tcPr>
          <w:p w14:paraId="1BAFA09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3BB152C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noWrap/>
            <w:hideMark/>
          </w:tcPr>
          <w:p w14:paraId="1CC2129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14:paraId="5C4FB9F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799F134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  <w:noWrap/>
            <w:hideMark/>
          </w:tcPr>
          <w:p w14:paraId="66B341A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022C9" w:rsidRPr="008022C9" w14:paraId="35FAAC1D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7E64FF2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39C741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241DC3B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24E9E98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3CB15DD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7B6949C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dxa"/>
            <w:noWrap/>
            <w:hideMark/>
          </w:tcPr>
          <w:p w14:paraId="1141621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145CE8B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dxa"/>
            <w:noWrap/>
            <w:hideMark/>
          </w:tcPr>
          <w:p w14:paraId="4B59997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noWrap/>
            <w:hideMark/>
          </w:tcPr>
          <w:p w14:paraId="4760446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532D71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noWrap/>
            <w:hideMark/>
          </w:tcPr>
          <w:p w14:paraId="1166F61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022C9" w:rsidRPr="008022C9" w14:paraId="40366369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6CA9A861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3AD74E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706A3F2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370552F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624DD17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5E6A5B8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dxa"/>
            <w:noWrap/>
            <w:hideMark/>
          </w:tcPr>
          <w:p w14:paraId="314585C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4" w:type="dxa"/>
            <w:noWrap/>
            <w:hideMark/>
          </w:tcPr>
          <w:p w14:paraId="532A37A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4" w:type="dxa"/>
            <w:noWrap/>
            <w:hideMark/>
          </w:tcPr>
          <w:p w14:paraId="15A5CE0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dxa"/>
            <w:noWrap/>
            <w:hideMark/>
          </w:tcPr>
          <w:p w14:paraId="14DD732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0E986BA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dxa"/>
            <w:noWrap/>
            <w:hideMark/>
          </w:tcPr>
          <w:p w14:paraId="0865B0A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8022C9" w:rsidRPr="008022C9" w14:paraId="34B67094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01909933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833" w:type="dxa"/>
            <w:noWrap/>
            <w:hideMark/>
          </w:tcPr>
          <w:p w14:paraId="2351FC2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B42B6E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696FF91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07B329B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7F54A23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hideMark/>
          </w:tcPr>
          <w:p w14:paraId="6CE08D3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7D968AD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135835F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3A1A131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155AA66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51AEA9D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0D6E1C1C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6099E94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A15722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3C9FD1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66FF45E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6A2993F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581F78C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dxa"/>
            <w:noWrap/>
            <w:hideMark/>
          </w:tcPr>
          <w:p w14:paraId="4A6832C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1A7175C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0DC1346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8" w:type="dxa"/>
            <w:noWrap/>
            <w:hideMark/>
          </w:tcPr>
          <w:p w14:paraId="48053C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0BF19A5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dxa"/>
            <w:noWrap/>
            <w:hideMark/>
          </w:tcPr>
          <w:p w14:paraId="4EBB95C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8022C9" w:rsidRPr="008022C9" w14:paraId="31F04F22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4391AB7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DC2AF54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0CD02F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73F82C6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12CB4CD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1C50D35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63C9742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427995B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4D718B5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dxa"/>
            <w:noWrap/>
            <w:hideMark/>
          </w:tcPr>
          <w:p w14:paraId="17FC284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noWrap/>
            <w:hideMark/>
          </w:tcPr>
          <w:p w14:paraId="3FA12BA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noWrap/>
            <w:hideMark/>
          </w:tcPr>
          <w:p w14:paraId="251501B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8022C9" w:rsidRPr="008022C9" w14:paraId="497D7BE1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6B1889EA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76FC98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0693DD4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719D737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40647C2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noWrap/>
            <w:hideMark/>
          </w:tcPr>
          <w:p w14:paraId="69FC5DE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4" w:type="dxa"/>
            <w:noWrap/>
            <w:hideMark/>
          </w:tcPr>
          <w:p w14:paraId="11AB506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4" w:type="dxa"/>
            <w:noWrap/>
            <w:hideMark/>
          </w:tcPr>
          <w:p w14:paraId="7438E91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" w:type="dxa"/>
            <w:noWrap/>
            <w:hideMark/>
          </w:tcPr>
          <w:p w14:paraId="4654125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8" w:type="dxa"/>
            <w:noWrap/>
            <w:hideMark/>
          </w:tcPr>
          <w:p w14:paraId="225089E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noWrap/>
            <w:hideMark/>
          </w:tcPr>
          <w:p w14:paraId="06C7CEF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dxa"/>
            <w:noWrap/>
            <w:hideMark/>
          </w:tcPr>
          <w:p w14:paraId="3A5AD3D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8022C9" w:rsidRPr="008022C9" w14:paraId="3A2D58CC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6E0636FC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F784FF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45A1933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6299C45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400E97F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0AE8044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4" w:type="dxa"/>
            <w:noWrap/>
            <w:hideMark/>
          </w:tcPr>
          <w:p w14:paraId="01F981E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4" w:type="dxa"/>
            <w:noWrap/>
            <w:hideMark/>
          </w:tcPr>
          <w:p w14:paraId="5BF80C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4" w:type="dxa"/>
            <w:noWrap/>
            <w:hideMark/>
          </w:tcPr>
          <w:p w14:paraId="56071E9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6A2DB11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75EFB39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07C8B75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537B74B1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78B450B0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3" w:type="dxa"/>
            <w:noWrap/>
            <w:hideMark/>
          </w:tcPr>
          <w:p w14:paraId="3888743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5DE1FD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1578631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467EE12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0C90163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4" w:type="dxa"/>
            <w:noWrap/>
            <w:hideMark/>
          </w:tcPr>
          <w:p w14:paraId="0EB12AA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4" w:type="dxa"/>
            <w:noWrap/>
            <w:hideMark/>
          </w:tcPr>
          <w:p w14:paraId="3DBE070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4" w:type="dxa"/>
            <w:noWrap/>
            <w:hideMark/>
          </w:tcPr>
          <w:p w14:paraId="3E1FB65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8" w:type="dxa"/>
            <w:noWrap/>
            <w:hideMark/>
          </w:tcPr>
          <w:p w14:paraId="61A3D11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64987DB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dxa"/>
            <w:noWrap/>
            <w:hideMark/>
          </w:tcPr>
          <w:p w14:paraId="491C08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8022C9" w:rsidRPr="008022C9" w14:paraId="5AA92AD3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2388E41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EB6394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FC0B860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1F6E3BA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62F43EF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4F20E29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4" w:type="dxa"/>
            <w:noWrap/>
            <w:hideMark/>
          </w:tcPr>
          <w:p w14:paraId="3BA0EE8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noWrap/>
            <w:hideMark/>
          </w:tcPr>
          <w:p w14:paraId="27EAA12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4" w:type="dxa"/>
            <w:noWrap/>
            <w:hideMark/>
          </w:tcPr>
          <w:p w14:paraId="6F36452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8" w:type="dxa"/>
            <w:noWrap/>
            <w:hideMark/>
          </w:tcPr>
          <w:p w14:paraId="1007515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noWrap/>
            <w:hideMark/>
          </w:tcPr>
          <w:p w14:paraId="03C859B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dxa"/>
            <w:noWrap/>
            <w:hideMark/>
          </w:tcPr>
          <w:p w14:paraId="3827670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8022C9" w:rsidRPr="008022C9" w14:paraId="2F07C975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26DCB6F9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7C642B8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9E68EF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0D0696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50CF76F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4213AED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hideMark/>
          </w:tcPr>
          <w:p w14:paraId="0826F7B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59F94B1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4BC2B2F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07592A2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02B3651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37395F3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4AA9699A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8C8689E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1B624A72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24CEB11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14:paraId="286D53C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053362D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1F62B2E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hideMark/>
          </w:tcPr>
          <w:p w14:paraId="2875627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3A4F4B5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0F09455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8" w:type="dxa"/>
            <w:noWrap/>
            <w:hideMark/>
          </w:tcPr>
          <w:p w14:paraId="71B59EB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noWrap/>
            <w:hideMark/>
          </w:tcPr>
          <w:p w14:paraId="5F971F0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dxa"/>
            <w:noWrap/>
            <w:hideMark/>
          </w:tcPr>
          <w:p w14:paraId="438E719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8022C9" w:rsidRPr="008022C9" w14:paraId="75A50055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6045236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76C9DFB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7CF5856A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14:paraId="720C2E8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586247D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4D6BBA2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dxa"/>
            <w:noWrap/>
            <w:hideMark/>
          </w:tcPr>
          <w:p w14:paraId="38D083D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325DBE1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515372E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8" w:type="dxa"/>
            <w:noWrap/>
            <w:hideMark/>
          </w:tcPr>
          <w:p w14:paraId="096B878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7D3BBCD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dxa"/>
            <w:noWrap/>
            <w:hideMark/>
          </w:tcPr>
          <w:p w14:paraId="77C903D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8022C9" w:rsidRPr="008022C9" w14:paraId="03F53E70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560AA3C1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833" w:type="dxa"/>
            <w:noWrap/>
            <w:hideMark/>
          </w:tcPr>
          <w:p w14:paraId="71390C1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4919431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4FEEDA5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193C155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310AEE7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0B6A1E0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010D9B4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020AABE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dxa"/>
            <w:noWrap/>
            <w:hideMark/>
          </w:tcPr>
          <w:p w14:paraId="6E710D0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020E1B5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noWrap/>
            <w:hideMark/>
          </w:tcPr>
          <w:p w14:paraId="723C07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022C9" w:rsidRPr="008022C9" w14:paraId="40A5311D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7268F978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03765E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284E46A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5DFA7EA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6DD935F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40F81D2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noWrap/>
            <w:hideMark/>
          </w:tcPr>
          <w:p w14:paraId="0982FB2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00EA7B9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3E93F09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8" w:type="dxa"/>
            <w:noWrap/>
            <w:hideMark/>
          </w:tcPr>
          <w:p w14:paraId="4C8205E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noWrap/>
            <w:hideMark/>
          </w:tcPr>
          <w:p w14:paraId="33288E6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dxa"/>
            <w:noWrap/>
            <w:hideMark/>
          </w:tcPr>
          <w:p w14:paraId="35EC2DC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8022C9" w:rsidRPr="008022C9" w14:paraId="751F59AD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1C5A0F1D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6027C6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86ACC4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642C030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077E179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noWrap/>
            <w:hideMark/>
          </w:tcPr>
          <w:p w14:paraId="0B5AC33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4" w:type="dxa"/>
            <w:noWrap/>
            <w:hideMark/>
          </w:tcPr>
          <w:p w14:paraId="3400990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4" w:type="dxa"/>
            <w:noWrap/>
            <w:hideMark/>
          </w:tcPr>
          <w:p w14:paraId="15FC9A2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" w:type="dxa"/>
            <w:noWrap/>
            <w:hideMark/>
          </w:tcPr>
          <w:p w14:paraId="16B1E15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8" w:type="dxa"/>
            <w:noWrap/>
            <w:hideMark/>
          </w:tcPr>
          <w:p w14:paraId="411EC26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noWrap/>
            <w:hideMark/>
          </w:tcPr>
          <w:p w14:paraId="54142C8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dxa"/>
            <w:noWrap/>
            <w:hideMark/>
          </w:tcPr>
          <w:p w14:paraId="24FC10D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8022C9" w:rsidRPr="008022C9" w14:paraId="740F450D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EC043EC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0FA9B2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691F595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72B382E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6BB27E8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39AD2FB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4" w:type="dxa"/>
            <w:noWrap/>
            <w:hideMark/>
          </w:tcPr>
          <w:p w14:paraId="440BCF7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4" w:type="dxa"/>
            <w:noWrap/>
            <w:hideMark/>
          </w:tcPr>
          <w:p w14:paraId="14225E6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4" w:type="dxa"/>
            <w:noWrap/>
            <w:hideMark/>
          </w:tcPr>
          <w:p w14:paraId="058D217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dxa"/>
            <w:noWrap/>
            <w:hideMark/>
          </w:tcPr>
          <w:p w14:paraId="1248951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058D41B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  <w:noWrap/>
            <w:hideMark/>
          </w:tcPr>
          <w:p w14:paraId="171DFA1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022C9" w:rsidRPr="008022C9" w14:paraId="138B2CD6" w14:textId="77777777" w:rsidTr="00750A9B">
        <w:trPr>
          <w:trHeight w:val="167"/>
        </w:trPr>
        <w:tc>
          <w:tcPr>
            <w:tcW w:w="835" w:type="dxa"/>
            <w:vMerge/>
            <w:hideMark/>
          </w:tcPr>
          <w:p w14:paraId="08D8ECA0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04FA74F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1766F6F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14:paraId="641D082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48CF3A6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noWrap/>
            <w:hideMark/>
          </w:tcPr>
          <w:p w14:paraId="51015B8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4" w:type="dxa"/>
            <w:noWrap/>
            <w:hideMark/>
          </w:tcPr>
          <w:p w14:paraId="3C208A5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47688FC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1160095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2C538F8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1CB6BD2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2982A1F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4CCFA0F6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5D43CD81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3" w:type="dxa"/>
            <w:noWrap/>
            <w:hideMark/>
          </w:tcPr>
          <w:p w14:paraId="0D2FBDC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B916FE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14:paraId="157F22F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496C8DE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648DD28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4" w:type="dxa"/>
            <w:noWrap/>
            <w:hideMark/>
          </w:tcPr>
          <w:p w14:paraId="2FD1800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4" w:type="dxa"/>
            <w:noWrap/>
            <w:hideMark/>
          </w:tcPr>
          <w:p w14:paraId="132A166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noWrap/>
            <w:hideMark/>
          </w:tcPr>
          <w:p w14:paraId="50A9BF7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8" w:type="dxa"/>
            <w:noWrap/>
            <w:hideMark/>
          </w:tcPr>
          <w:p w14:paraId="1B23EAF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noWrap/>
            <w:hideMark/>
          </w:tcPr>
          <w:p w14:paraId="4BFAB7D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dxa"/>
            <w:noWrap/>
            <w:hideMark/>
          </w:tcPr>
          <w:p w14:paraId="6C6A807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022C9" w:rsidRPr="008022C9" w14:paraId="306AA7AE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545ED2B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4C665A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5A37D50C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14:paraId="2AF50B7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15C5D9D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62426EA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4" w:type="dxa"/>
            <w:noWrap/>
            <w:hideMark/>
          </w:tcPr>
          <w:p w14:paraId="299D132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noWrap/>
            <w:hideMark/>
          </w:tcPr>
          <w:p w14:paraId="09F4A85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4" w:type="dxa"/>
            <w:noWrap/>
            <w:hideMark/>
          </w:tcPr>
          <w:p w14:paraId="09EBF8E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8" w:type="dxa"/>
            <w:noWrap/>
            <w:hideMark/>
          </w:tcPr>
          <w:p w14:paraId="3CB7F50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noWrap/>
            <w:hideMark/>
          </w:tcPr>
          <w:p w14:paraId="7840023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noWrap/>
            <w:hideMark/>
          </w:tcPr>
          <w:p w14:paraId="4AA17DF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022C9" w:rsidRPr="008022C9" w14:paraId="1D34CDCC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6AF791C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14C5D1C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40EB33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42FEF81D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4A8138E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5A7154A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noWrap/>
            <w:hideMark/>
          </w:tcPr>
          <w:p w14:paraId="48CA71B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" w:type="dxa"/>
            <w:noWrap/>
            <w:hideMark/>
          </w:tcPr>
          <w:p w14:paraId="1979B03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4" w:type="dxa"/>
            <w:noWrap/>
            <w:hideMark/>
          </w:tcPr>
          <w:p w14:paraId="6C6AA21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8" w:type="dxa"/>
            <w:noWrap/>
            <w:hideMark/>
          </w:tcPr>
          <w:p w14:paraId="51D96AA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noWrap/>
            <w:hideMark/>
          </w:tcPr>
          <w:p w14:paraId="1CDE67B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dxa"/>
            <w:noWrap/>
            <w:hideMark/>
          </w:tcPr>
          <w:p w14:paraId="1B3D641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</w:tr>
      <w:tr w:rsidR="008022C9" w:rsidRPr="008022C9" w14:paraId="7AA3AB39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0DC7DAFC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4728C12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0186B33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14:paraId="2795E16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3BF41A0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1E96A6E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hideMark/>
          </w:tcPr>
          <w:p w14:paraId="148E3B9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noWrap/>
            <w:hideMark/>
          </w:tcPr>
          <w:p w14:paraId="2F9209B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" w:type="dxa"/>
            <w:noWrap/>
            <w:hideMark/>
          </w:tcPr>
          <w:p w14:paraId="108BB23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14:paraId="5A40775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14:paraId="762F278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dxa"/>
            <w:noWrap/>
            <w:hideMark/>
          </w:tcPr>
          <w:p w14:paraId="0A0B9D7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022C9" w:rsidRPr="008022C9" w14:paraId="6AD20950" w14:textId="77777777" w:rsidTr="00750A9B">
        <w:trPr>
          <w:trHeight w:val="183"/>
        </w:trPr>
        <w:tc>
          <w:tcPr>
            <w:tcW w:w="835" w:type="dxa"/>
            <w:vMerge/>
            <w:hideMark/>
          </w:tcPr>
          <w:p w14:paraId="73ECAC3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9983D7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407A8C3E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3862FF1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48E0E3A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768A76C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dxa"/>
            <w:noWrap/>
            <w:hideMark/>
          </w:tcPr>
          <w:p w14:paraId="38FA91F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" w:type="dxa"/>
            <w:noWrap/>
            <w:hideMark/>
          </w:tcPr>
          <w:p w14:paraId="7FBEB86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" w:type="dxa"/>
            <w:noWrap/>
            <w:hideMark/>
          </w:tcPr>
          <w:p w14:paraId="52B6059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8" w:type="dxa"/>
            <w:noWrap/>
            <w:hideMark/>
          </w:tcPr>
          <w:p w14:paraId="2C0048B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21F37C4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dxa"/>
            <w:noWrap/>
            <w:hideMark/>
          </w:tcPr>
          <w:p w14:paraId="14F3DF8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8022C9" w:rsidRPr="008022C9" w14:paraId="118B4261" w14:textId="77777777" w:rsidTr="00750A9B">
        <w:trPr>
          <w:trHeight w:val="300"/>
        </w:trPr>
        <w:tc>
          <w:tcPr>
            <w:tcW w:w="835" w:type="dxa"/>
            <w:vMerge w:val="restart"/>
            <w:noWrap/>
            <w:hideMark/>
          </w:tcPr>
          <w:p w14:paraId="16BC3DC6" w14:textId="77777777" w:rsidR="008022C9" w:rsidRPr="008022C9" w:rsidRDefault="008022C9" w:rsidP="008022C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833" w:type="dxa"/>
            <w:noWrap/>
            <w:hideMark/>
          </w:tcPr>
          <w:p w14:paraId="4E9A843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8CED6B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noWrap/>
            <w:hideMark/>
          </w:tcPr>
          <w:p w14:paraId="520F44A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2EC99A4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073066F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noWrap/>
            <w:hideMark/>
          </w:tcPr>
          <w:p w14:paraId="66E9FA8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" w:type="dxa"/>
            <w:noWrap/>
            <w:hideMark/>
          </w:tcPr>
          <w:p w14:paraId="393CD1C1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" w:type="dxa"/>
            <w:noWrap/>
            <w:hideMark/>
          </w:tcPr>
          <w:p w14:paraId="6D47A23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dxa"/>
            <w:noWrap/>
            <w:hideMark/>
          </w:tcPr>
          <w:p w14:paraId="7028092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noWrap/>
            <w:hideMark/>
          </w:tcPr>
          <w:p w14:paraId="4AF3F4E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noWrap/>
            <w:hideMark/>
          </w:tcPr>
          <w:p w14:paraId="0C075D1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8022C9" w:rsidRPr="008022C9" w14:paraId="40207A1F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267E42DB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4D78733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B6A9FD8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noWrap/>
            <w:hideMark/>
          </w:tcPr>
          <w:p w14:paraId="7483060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618AE50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noWrap/>
            <w:hideMark/>
          </w:tcPr>
          <w:p w14:paraId="2881171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4" w:type="dxa"/>
            <w:noWrap/>
            <w:hideMark/>
          </w:tcPr>
          <w:p w14:paraId="7B5F5CC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4" w:type="dxa"/>
            <w:noWrap/>
            <w:hideMark/>
          </w:tcPr>
          <w:p w14:paraId="14779B4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" w:type="dxa"/>
            <w:noWrap/>
            <w:hideMark/>
          </w:tcPr>
          <w:p w14:paraId="4B8BFFC7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8" w:type="dxa"/>
            <w:noWrap/>
            <w:hideMark/>
          </w:tcPr>
          <w:p w14:paraId="54E0561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noWrap/>
            <w:hideMark/>
          </w:tcPr>
          <w:p w14:paraId="3D53F0F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dxa"/>
            <w:noWrap/>
            <w:hideMark/>
          </w:tcPr>
          <w:p w14:paraId="5851406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8022C9" w:rsidRPr="008022C9" w14:paraId="491F390F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38F9D4C6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63647DC7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13A30EF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noWrap/>
            <w:hideMark/>
          </w:tcPr>
          <w:p w14:paraId="5073FB0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0C72B40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2770707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4" w:type="dxa"/>
            <w:noWrap/>
            <w:hideMark/>
          </w:tcPr>
          <w:p w14:paraId="1F985B5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4" w:type="dxa"/>
            <w:noWrap/>
            <w:hideMark/>
          </w:tcPr>
          <w:p w14:paraId="32F573C6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4" w:type="dxa"/>
            <w:noWrap/>
            <w:hideMark/>
          </w:tcPr>
          <w:p w14:paraId="0D6731DF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" w:type="dxa"/>
            <w:noWrap/>
            <w:hideMark/>
          </w:tcPr>
          <w:p w14:paraId="4AF101A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14:paraId="1AD9C5CE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noWrap/>
            <w:hideMark/>
          </w:tcPr>
          <w:p w14:paraId="2F862AA8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022C9" w:rsidRPr="008022C9" w14:paraId="73C9AFE4" w14:textId="77777777" w:rsidTr="00750A9B">
        <w:trPr>
          <w:trHeight w:val="300"/>
        </w:trPr>
        <w:tc>
          <w:tcPr>
            <w:tcW w:w="835" w:type="dxa"/>
            <w:vMerge/>
            <w:hideMark/>
          </w:tcPr>
          <w:p w14:paraId="4DDCDFF9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2D892009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009EC52D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14:paraId="65FF02E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031F0A3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58D700E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4" w:type="dxa"/>
            <w:noWrap/>
            <w:hideMark/>
          </w:tcPr>
          <w:p w14:paraId="4B4A3E24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4" w:type="dxa"/>
            <w:noWrap/>
            <w:hideMark/>
          </w:tcPr>
          <w:p w14:paraId="7A3EB99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4" w:type="dxa"/>
            <w:noWrap/>
            <w:hideMark/>
          </w:tcPr>
          <w:p w14:paraId="5363309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8" w:type="dxa"/>
            <w:noWrap/>
            <w:hideMark/>
          </w:tcPr>
          <w:p w14:paraId="1F4B32F9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noWrap/>
            <w:hideMark/>
          </w:tcPr>
          <w:p w14:paraId="22EF3D7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dxa"/>
            <w:noWrap/>
            <w:hideMark/>
          </w:tcPr>
          <w:p w14:paraId="4F1500B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8022C9" w:rsidRPr="008022C9" w14:paraId="17D53774" w14:textId="77777777" w:rsidTr="00750A9B">
        <w:trPr>
          <w:trHeight w:val="315"/>
        </w:trPr>
        <w:tc>
          <w:tcPr>
            <w:tcW w:w="835" w:type="dxa"/>
            <w:vMerge/>
            <w:hideMark/>
          </w:tcPr>
          <w:p w14:paraId="1B6DB33E" w14:textId="77777777" w:rsidR="008022C9" w:rsidRPr="008022C9" w:rsidRDefault="008022C9" w:rsidP="008022C9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noWrap/>
            <w:hideMark/>
          </w:tcPr>
          <w:p w14:paraId="5A821D46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4CA9F8C5" w14:textId="77777777" w:rsidR="008022C9" w:rsidRPr="008022C9" w:rsidRDefault="008022C9" w:rsidP="00750A9B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14:paraId="2FB97E7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7A34D64B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580DF74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4" w:type="dxa"/>
            <w:noWrap/>
            <w:hideMark/>
          </w:tcPr>
          <w:p w14:paraId="2AD343C5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noWrap/>
            <w:hideMark/>
          </w:tcPr>
          <w:p w14:paraId="05DB972A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4" w:type="dxa"/>
            <w:noWrap/>
            <w:hideMark/>
          </w:tcPr>
          <w:p w14:paraId="5442DB62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8" w:type="dxa"/>
            <w:noWrap/>
            <w:hideMark/>
          </w:tcPr>
          <w:p w14:paraId="23E71020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noWrap/>
            <w:hideMark/>
          </w:tcPr>
          <w:p w14:paraId="72626713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dxa"/>
            <w:noWrap/>
            <w:hideMark/>
          </w:tcPr>
          <w:p w14:paraId="441940BC" w14:textId="77777777" w:rsidR="008022C9" w:rsidRPr="008022C9" w:rsidRDefault="008022C9" w:rsidP="008022C9">
            <w:pPr>
              <w:widowControl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</w:tbl>
    <w:p w14:paraId="69BD17BB" w14:textId="77777777" w:rsidR="008022C9" w:rsidRPr="00B00AB9" w:rsidRDefault="002B316E" w:rsidP="00AF3990">
      <w:pPr>
        <w:rPr>
          <w:b/>
        </w:rPr>
      </w:pPr>
      <w:r w:rsidRPr="00B00AB9">
        <w:rPr>
          <w:b/>
        </w:rPr>
        <w:t>Приложение 2</w:t>
      </w:r>
    </w:p>
    <w:p w14:paraId="164462CA" w14:textId="77777777" w:rsidR="002B316E" w:rsidRDefault="00B00AB9" w:rsidP="00AF3990">
      <w:r>
        <w:t>Выборка исходных данных</w:t>
      </w:r>
      <w:r w:rsidR="002B316E">
        <w:t xml:space="preserve"> по организациям</w:t>
      </w:r>
    </w:p>
    <w:tbl>
      <w:tblPr>
        <w:tblW w:w="6343" w:type="dxa"/>
        <w:tblInd w:w="91" w:type="dxa"/>
        <w:tblLook w:val="04A0" w:firstRow="1" w:lastRow="0" w:firstColumn="1" w:lastColumn="0" w:noHBand="0" w:noVBand="1"/>
      </w:tblPr>
      <w:tblGrid>
        <w:gridCol w:w="3278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00AB9" w:rsidRPr="00B00AB9" w14:paraId="6DF76EFD" w14:textId="77777777" w:rsidTr="00B00AB9">
        <w:trPr>
          <w:trHeight w:val="315"/>
        </w:trPr>
        <w:tc>
          <w:tcPr>
            <w:tcW w:w="4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8A8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65C1F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E5DB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F338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99161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14BD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B00AB9" w:rsidRPr="00B00AB9" w14:paraId="366F189B" w14:textId="77777777" w:rsidTr="00B00AB9">
        <w:trPr>
          <w:trHeight w:val="315"/>
        </w:trPr>
        <w:tc>
          <w:tcPr>
            <w:tcW w:w="4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69D1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FA31D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1618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6872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ABACE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9D450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</w:p>
        </w:tc>
      </w:tr>
      <w:tr w:rsidR="00B00AB9" w:rsidRPr="00B00AB9" w14:paraId="48715D1D" w14:textId="77777777" w:rsidTr="00B00AB9">
        <w:trPr>
          <w:trHeight w:val="315"/>
        </w:trPr>
        <w:tc>
          <w:tcPr>
            <w:tcW w:w="4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0FC91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C4C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6EF3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3100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C59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B25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8119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F4A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F6AB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CB39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3410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3D10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738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AF9F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3736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03DD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B56B632" w14:textId="77777777" w:rsidTr="00B00AB9">
        <w:trPr>
          <w:trHeight w:val="300"/>
        </w:trPr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DEC9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Общие данные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3B1D0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54EC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3C6C8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C6C6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6B04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F4825A7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85A6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D205A0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EB8E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8070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174B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7C25D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F3DE85C" w14:textId="77777777" w:rsidTr="00B00AB9">
        <w:trPr>
          <w:trHeight w:val="315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56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Налоговый режим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D9513C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E3C9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860B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3858D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76516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32297E4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1CC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Налоговые декларации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5458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9253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541F0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F6C4D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AB73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2F76323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9A51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НДС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9E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09A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2ABA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0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7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1D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4DD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07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8D6C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A1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7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2183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F0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48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5F4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E5F5131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2F82D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НДС  к вычету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49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B7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BBA1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BF8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90F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FB9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B44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921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444F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B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014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FEBF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4CA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C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D6F9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BE4F8DC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AB45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Налог на прибыль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65D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03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7B98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17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51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DB5F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0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E7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5B29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81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7D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0A7D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74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5E4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9D2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215EAF6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BEE8E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Федеральный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7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86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631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73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4C8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565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823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96E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7FF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3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BFA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043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E42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B4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97C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85711BE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3D06F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Местный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FE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27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FCA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F29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337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213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01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E90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4BC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4B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C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415C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D29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16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EEB5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84576E2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0752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НДФЛ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57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F40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A95E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4F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40F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CBE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45A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91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C976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6C0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7A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99D8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1E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E3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A532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2E7FF8A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E82E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Налог на имущество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F11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23D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5DD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F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5E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1EC8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BF0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64C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EF0D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92C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470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84DE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01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26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8BA1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D6E749E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31C4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Земельный налог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FD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0C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D32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8E8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C9C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BC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D4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58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D5B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CDB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97F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E3C4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C14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8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05F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F2CDB8D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CC69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Транспортный налог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45A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02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995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7E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811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0E9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81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7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5334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AEF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69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8FB8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FF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426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1191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9EC5F71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F99A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Доход от реализации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3E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CCB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981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2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E25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A3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0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AE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DAB3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06A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B1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8AA1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EB5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9BE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8E09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936F1EA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2514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В т.ч. от сельхозпродукции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E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33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88E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36B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458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0E18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DCF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3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04B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BE2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CF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FDE1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6E6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FD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D0A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0AAA0EF" w14:textId="77777777" w:rsidTr="00B00AB9">
        <w:trPr>
          <w:trHeight w:val="315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B55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Расходы на реализацию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C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F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F4DC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4F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4ED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910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29A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C06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766B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79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95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CA6B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0B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E76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6904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8DAA6D4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CA4D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Сборы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C0EBE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E571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F06AC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5FCE7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0D79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7FF6B28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EBBA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ФСС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43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71A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A1EA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111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A3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FF4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65E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10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E1F3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2E6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8A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B9C9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97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05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D45E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EB14CF6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EDF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ПФР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4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972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31E3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CC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5D8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0B59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A4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89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7F8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B4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80F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B779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FA4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22C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C1F1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56F40C4B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235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ФМС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DC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245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FA25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50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1BB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5FA3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515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7C3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D1A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4F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390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91E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8D4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4F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CA85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E35D151" w14:textId="77777777" w:rsidTr="00B00AB9">
        <w:trPr>
          <w:trHeight w:val="315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738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ФСНС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3E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A27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C8C5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9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A3B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F022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D91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780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5B0D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8A0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87B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0E75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458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09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8183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C39B858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BFA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Бухгалтерский Баланс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1089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29EC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B1618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744D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8F34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72B159F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1E1B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Валюта баланса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B3F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41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10C7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1A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C2B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85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C75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3B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2028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3F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FEB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3D6A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D4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FB3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1573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982282E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943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Основные средства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F0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EA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B16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F3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5D6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F1C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DE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3C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878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F2B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0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5034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80B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8B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6D8A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A47F494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C385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397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735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C3D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CAB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29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2DE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2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8D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DBD3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028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D27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259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4CA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A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4D91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4691A44" w14:textId="77777777" w:rsidTr="00B00AB9">
        <w:trPr>
          <w:trHeight w:val="61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ED3B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Нераспределенная прибыль непокрытый (убыток)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05C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041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44A1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DBA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7A7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44D0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77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B6B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D79B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0C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027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A599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5D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BC2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F4A7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6B2C049" w14:textId="77777777" w:rsidTr="00B00AB9">
        <w:trPr>
          <w:trHeight w:val="300"/>
        </w:trPr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1646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Отчет о прибылях и убытках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161BC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5C43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5611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AE43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297B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AAAEBDB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79F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Выручка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97D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3BC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EC98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65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81A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267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FA9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6E5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E67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B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44B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2ACA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39A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150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6D1C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A09FF30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6F03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Себестоимость продаж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89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9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BA8B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A41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974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ACD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068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D74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6E37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EF7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6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C951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2A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14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BF0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5C72216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F8C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Коммерческие расходы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C65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995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8EB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EC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91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F5C1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801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28B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8461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1CA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7E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42C7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990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E2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5785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AFF59DB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376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Управленческие расходы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01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E1A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549B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ECC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9A8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63A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C9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C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2FD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86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656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1FA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E74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EBE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4D80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8867B4B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708F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Прибыль от продаж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CBF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52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DA4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9F7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2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5CD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7FE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AD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3719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985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666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75AD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A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A4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2899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5CDD8E9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4C0B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Проценты к получению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14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8A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BB6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4E1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E1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44C4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D0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434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4C97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A9B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3F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9BFB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0F1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CA9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5C54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5AFFCF2C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72B6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Проценты к уплате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D03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72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EDBD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A3C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B6E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047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8CA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DEC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D63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F56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BA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6A6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6C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C72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1FC1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B433D96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BB14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Прочие доходы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E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67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4D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6B3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E2E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80A5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AD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C7C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385F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284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19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8A41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E09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0F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A8F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0BEB4B3" w14:textId="77777777" w:rsidTr="00B00AB9">
        <w:trPr>
          <w:trHeight w:val="315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AA5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Чистая прибыль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9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DE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7602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70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B7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2726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72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CB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608E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56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177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4019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4D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01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6170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4434760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6F73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Статистические данные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7D28E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5461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DE16BD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B2BE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0DFB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AF6AF41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5E3D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ФОТ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E71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4E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D493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022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00E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F96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B9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A8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DEC8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B9F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A75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D5C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020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6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4BEC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D92AFF2" w14:textId="77777777" w:rsidTr="00B00AB9">
        <w:trPr>
          <w:trHeight w:val="31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32D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Среднесписочная численность персонала, чел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675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D9D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386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B0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8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D2D9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A21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613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87E2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607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1F0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85EC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C3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EC7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6763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5BF3CAC6" w14:textId="77777777" w:rsidTr="00B00AB9">
        <w:trPr>
          <w:trHeight w:val="300"/>
        </w:trPr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489C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6F10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9BA4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B8DE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0CB64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A76C5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EF70139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6FC3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Имущество организации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FE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E3B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231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54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8BD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9B02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71C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CBB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9D90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F2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6A7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AB9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C5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8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5A20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7ACE28A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6D792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 xml:space="preserve">- автомобилей, </w:t>
            </w:r>
            <w:proofErr w:type="spellStart"/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3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7BA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C7E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FC7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CA1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E5C5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D94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60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C9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A8F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BDC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8624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8E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6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1141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76C1C86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BB1B5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спальных помещений, кв.м.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440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4B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D21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B5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7E6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ECCA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BB9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88E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793A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6A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354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BDC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4B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AA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4E54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537E236" w14:textId="77777777" w:rsidTr="00B00AB9">
        <w:trPr>
          <w:trHeight w:val="300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F0AB5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торговых площадей, кв.м.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AD4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49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C6D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F4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A2D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AE04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08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0F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E07C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EF9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C08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9EB0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8D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FC1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76FC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4D88569" w14:textId="77777777" w:rsidTr="00B00AB9">
        <w:trPr>
          <w:trHeight w:val="315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DFEF2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залов обслуживания, кв.м.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EC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D8F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D8B0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3D9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D6F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0DCE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81D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411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CFDD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B0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48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3CCB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548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A7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7DF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182F644" w14:textId="77777777" w:rsidR="00B00AB9" w:rsidRDefault="00B00AB9" w:rsidP="00AF3990">
      <w:pPr>
        <w:rPr>
          <w:b/>
        </w:rPr>
      </w:pPr>
    </w:p>
    <w:p w14:paraId="782E88D5" w14:textId="77777777" w:rsidR="00B00AB9" w:rsidRDefault="00B00AB9" w:rsidP="00AF3990">
      <w:pPr>
        <w:rPr>
          <w:b/>
        </w:rPr>
      </w:pPr>
    </w:p>
    <w:p w14:paraId="2C44566E" w14:textId="77777777" w:rsidR="00B00AB9" w:rsidRDefault="00B00AB9" w:rsidP="00AF3990">
      <w:pPr>
        <w:rPr>
          <w:b/>
        </w:rPr>
      </w:pPr>
    </w:p>
    <w:p w14:paraId="54B487F6" w14:textId="77777777" w:rsidR="00B00AB9" w:rsidRDefault="00B00AB9" w:rsidP="00AF3990">
      <w:pPr>
        <w:rPr>
          <w:b/>
        </w:rPr>
      </w:pPr>
    </w:p>
    <w:p w14:paraId="2CD0C594" w14:textId="77777777" w:rsidR="00B00AB9" w:rsidRDefault="00B00AB9" w:rsidP="00AF3990">
      <w:pPr>
        <w:rPr>
          <w:b/>
        </w:rPr>
      </w:pPr>
    </w:p>
    <w:p w14:paraId="6038971B" w14:textId="77777777" w:rsidR="00B00AB9" w:rsidRDefault="00B00AB9" w:rsidP="00AF3990">
      <w:pPr>
        <w:rPr>
          <w:b/>
        </w:rPr>
      </w:pPr>
    </w:p>
    <w:p w14:paraId="7609C690" w14:textId="77777777" w:rsidR="00B00AB9" w:rsidRDefault="00B00AB9" w:rsidP="00AF3990">
      <w:pPr>
        <w:rPr>
          <w:b/>
        </w:rPr>
      </w:pPr>
    </w:p>
    <w:p w14:paraId="701387C2" w14:textId="77777777" w:rsidR="00B00AB9" w:rsidRDefault="00B00AB9" w:rsidP="00AF3990">
      <w:pPr>
        <w:rPr>
          <w:b/>
        </w:rPr>
      </w:pPr>
    </w:p>
    <w:p w14:paraId="384C0AA6" w14:textId="77777777" w:rsidR="00B00AB9" w:rsidRDefault="00B00AB9" w:rsidP="00AF3990">
      <w:pPr>
        <w:rPr>
          <w:b/>
        </w:rPr>
      </w:pPr>
      <w:r>
        <w:rPr>
          <w:b/>
        </w:rPr>
        <w:t>Приложение 3</w:t>
      </w:r>
    </w:p>
    <w:p w14:paraId="58414ECE" w14:textId="77777777" w:rsidR="00B00AB9" w:rsidRDefault="00B00AB9" w:rsidP="00B00AB9">
      <w:r>
        <w:t>Выборка исходных данных по контрагентам</w:t>
      </w:r>
    </w:p>
    <w:tbl>
      <w:tblPr>
        <w:tblW w:w="3941" w:type="dxa"/>
        <w:tblInd w:w="91" w:type="dxa"/>
        <w:tblLook w:val="04A0" w:firstRow="1" w:lastRow="0" w:firstColumn="1" w:lastColumn="0" w:noHBand="0" w:noVBand="1"/>
      </w:tblPr>
      <w:tblGrid>
        <w:gridCol w:w="244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B00AB9" w:rsidRPr="00B00AB9" w14:paraId="14CB434D" w14:textId="77777777" w:rsidTr="00B00AB9">
        <w:trPr>
          <w:trHeight w:val="315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9202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2966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2C3C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DAC3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4E9E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E937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B00AB9" w:rsidRPr="00B00AB9" w14:paraId="728C90EC" w14:textId="77777777" w:rsidTr="00B00AB9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18E0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Контрагент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19C9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6F9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087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34BCD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A74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1244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9E806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7106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D6B0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EDD8E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6626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171C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532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3F20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9083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C5139FF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0AC5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Виде деятельности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144B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65E5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E60C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4D54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76DE6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9FC740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BD304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B288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EA86C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007DC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A477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51B3D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2E00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969E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071F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29DA4F78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AABA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Дата регистрации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6F79C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F76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0510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15F00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6343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E7BD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2FBF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835F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B811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48EA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145B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CDF1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74C3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3080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7198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09BD5F05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76D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Учредитель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A8A0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E5D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715A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BAE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D06D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C0E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94E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3C47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584B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0444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7562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1805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495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21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CE22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630450E3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FCA9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- тел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3C1E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3757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E444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F114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437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4D2B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3F10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23E6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11AB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A866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3899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2541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049C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B07D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8DE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5BC8C00F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0016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Генеральный директор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2F70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B8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7B6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DC5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D80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2154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60B3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859E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EADF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5BB6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2EE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58CE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B6E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29D7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ED75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57564F68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CDEFC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- тел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333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439A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519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6A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B536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6C3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32CA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4149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711F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14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2FCE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CEA4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A72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178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F193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321ED371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1241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Главный бухгалтер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37CD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64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264C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05EE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5005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A9CD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097F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863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207B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AF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DC2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B79A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7C68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8ED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9D43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2FD66CB3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255E3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- тел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5DC6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432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ED4B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276E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72A6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329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7A2F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4DE5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270F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3B66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85F3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968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B2F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DC56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B591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3E6B5827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4EDA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Уставный капитал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E560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C22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144E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D958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F4C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82FF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4C47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0CE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D97E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977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7EF8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F44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10B9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6FB8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CF33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7BAEAD32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19B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Н.режим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6397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843A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564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3B2C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D1D1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845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F1C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08B1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6AC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EBB5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70C3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D937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F40A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F38C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11CE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296B167A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74AD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Дата н.проверки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F786C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B780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7EE7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35FB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B89D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46E00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CCEDD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8DE7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B171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2302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E8E6E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ADD4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7423C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4CB0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E3744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05EEFF6C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A19F2" w14:textId="77777777" w:rsidR="00B00AB9" w:rsidRPr="00B00AB9" w:rsidRDefault="00B00AB9" w:rsidP="00C30533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Расч</w:t>
            </w:r>
            <w:r w:rsidR="00C30533">
              <w:rPr>
                <w:rFonts w:ascii="Calibri" w:hAnsi="Calibri"/>
                <w:sz w:val="22"/>
                <w:szCs w:val="22"/>
              </w:rPr>
              <w:t>етный счет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014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8BD2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CE39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33B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025B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42F6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674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3D4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4E9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C2B9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2658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EB68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E21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35E2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EF44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6A4C7182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96B8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- банк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7EB6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FCB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026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AB1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9A2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FC3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DF52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73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DAB4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1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0A7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A18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94FA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F1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44A1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6BF2AB5D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B77CC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- резидент государства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F925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E0D8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948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B0E7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66FA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628A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206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BBD8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3338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C4DB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E5A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D5F6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2F36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0746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DB5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559885FE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51175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- сумма на счете, млн.руб</w:t>
            </w:r>
            <w:r w:rsidR="00C3053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BAD5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4C0E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985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ED92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E14E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574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174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CEA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BA3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6AA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67B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3AE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481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8FCE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AC5F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04F49469" w14:textId="77777777" w:rsidTr="00B00AB9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93A2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ЕГРЮЛ (дата)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83AE4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F10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0F88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4C94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5951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9C1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31C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BE4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F07CE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B7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B081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6D5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C4B2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882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4405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51CC6E70" w14:textId="77777777" w:rsidTr="00B00AB9">
        <w:trPr>
          <w:trHeight w:val="300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E34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Сделка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2EA1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BE9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3195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091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378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7C58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2A31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8BC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D51D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AA6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5E0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59C1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2253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AFA1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9EE6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48B1A035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5AA49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- Договор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2861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E01F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DEE4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88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E1EA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BEBE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C0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22EC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9862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D25D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A8F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F67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DC2F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C7C7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47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45C6D2B5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BF090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- Расчет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89FF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0CB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E71D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34F4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62E4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9B2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B7D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3D2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1F10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7B8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5AB3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A5E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AA2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B891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DF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24EA11D7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E4FBA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- Предоплата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59AF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5D98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60E6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3EFB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03F4E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98EE4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BAED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EA10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380B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E1F7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AF90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E072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4FC7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756E6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D895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55E1D061" w14:textId="77777777" w:rsidTr="00B00AB9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B3308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- Отсрочка платежа, дни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190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3DE4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2B61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04C9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764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7755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C9E7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8D0D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0A11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1F40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AD12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6E30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0EBF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974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5EC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0AB9" w:rsidRPr="00B00AB9" w14:paraId="540BFA98" w14:textId="77777777" w:rsidTr="00B00AB9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3F0E7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-Стоимость, млн. руб.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BBB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2CC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F851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2685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91A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6007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C870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61C4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76A6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96A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E3B5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7B0A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FEE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E62F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6B6B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B00AB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6A9985F0" w14:textId="77777777" w:rsidR="00B00AB9" w:rsidRDefault="00B00AB9" w:rsidP="00AF3990">
      <w:pPr>
        <w:rPr>
          <w:b/>
        </w:rPr>
      </w:pPr>
    </w:p>
    <w:p w14:paraId="1EB43789" w14:textId="77777777" w:rsidR="00B00AB9" w:rsidRDefault="00B00AB9" w:rsidP="00AF3990">
      <w:pPr>
        <w:rPr>
          <w:b/>
        </w:rPr>
      </w:pPr>
    </w:p>
    <w:p w14:paraId="02C3331A" w14:textId="77777777" w:rsidR="00B00AB9" w:rsidRDefault="00B00AB9" w:rsidP="00AF3990">
      <w:pPr>
        <w:rPr>
          <w:b/>
        </w:rPr>
      </w:pPr>
      <w:r>
        <w:rPr>
          <w:b/>
        </w:rPr>
        <w:t>Приложение 4</w:t>
      </w:r>
    </w:p>
    <w:p w14:paraId="158C25FE" w14:textId="77777777" w:rsidR="00B00AB9" w:rsidRDefault="00B00AB9" w:rsidP="00AF3990">
      <w:r w:rsidRPr="00B00AB9">
        <w:t>Результирующая таблица</w:t>
      </w:r>
    </w:p>
    <w:tbl>
      <w:tblPr>
        <w:tblW w:w="7247" w:type="dxa"/>
        <w:tblInd w:w="91" w:type="dxa"/>
        <w:tblLook w:val="04A0" w:firstRow="1" w:lastRow="0" w:firstColumn="1" w:lastColumn="0" w:noHBand="0" w:noVBand="1"/>
      </w:tblPr>
      <w:tblGrid>
        <w:gridCol w:w="5120"/>
        <w:gridCol w:w="426"/>
        <w:gridCol w:w="425"/>
        <w:gridCol w:w="425"/>
        <w:gridCol w:w="425"/>
        <w:gridCol w:w="426"/>
      </w:tblGrid>
      <w:tr w:rsidR="00B00AB9" w:rsidRPr="00B00AB9" w14:paraId="30E092D1" w14:textId="77777777" w:rsidTr="00B00AB9">
        <w:trPr>
          <w:trHeight w:val="300"/>
        </w:trPr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47E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6715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13E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73B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2C2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F916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5417551B" w14:textId="77777777" w:rsidTr="00B00AB9">
        <w:trPr>
          <w:trHeight w:val="315"/>
        </w:trPr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D1C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A1CD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241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4651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7C13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BE68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0AB9" w:rsidRPr="00B00AB9" w14:paraId="549521C3" w14:textId="77777777" w:rsidTr="00B00AB9">
        <w:trPr>
          <w:trHeight w:val="329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8D004" w14:textId="77777777" w:rsidR="00B00AB9" w:rsidRPr="00B00AB9" w:rsidRDefault="00B00AB9" w:rsidP="00C74BD7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</w:t>
            </w:r>
            <w:r w:rsidR="00C74BD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 нормативной налоговой нагрузки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0EFD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CC78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FF63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46F5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06FF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63096DB" w14:textId="77777777" w:rsidTr="00B00AB9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D226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от нормы вычетов по НДС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F78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EBB2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ECCB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700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97B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717ED3D" w14:textId="77777777" w:rsidTr="00B00AB9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807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Сравнение темпов роста расходов и доходов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2DA4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FB7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5CE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90AD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0CBD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4AE028C" w14:textId="77777777" w:rsidTr="00B00AB9">
        <w:trPr>
          <w:trHeight w:val="351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5259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Сравнение темпов роста выручки и себестоимости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0B39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7045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F79C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02C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935B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0C90B48" w14:textId="77777777" w:rsidTr="00B00AB9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48BA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от средней заработной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D600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8C8E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004C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455C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BAD6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EA28391" w14:textId="77777777" w:rsidTr="00B00AB9">
        <w:trPr>
          <w:trHeight w:val="6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2BD7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от среднесписочной численности персонала, чел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A94A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5CD7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93A2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8F33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740E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E766D29" w14:textId="77777777" w:rsidTr="00B00AB9">
        <w:trPr>
          <w:trHeight w:val="6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DFF6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от официального уровня остаточной стоимости ОС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B24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F89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ADC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86D2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F3E5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B80EC93" w14:textId="77777777" w:rsidTr="00B00AB9">
        <w:trPr>
          <w:trHeight w:val="6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69F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от официального уровня доходов за квартал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2CB9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95F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4114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6A1C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883B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56265133" w14:textId="77777777" w:rsidTr="00B00AB9">
        <w:trPr>
          <w:trHeight w:val="6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0A3F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</w:t>
            </w:r>
            <w:r w:rsidR="00C74BD7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ние от официального уровня дохода от сельхозпродукции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FD98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A02B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F00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457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E94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A6F8FE0" w14:textId="77777777" w:rsidTr="00B00AB9">
        <w:trPr>
          <w:trHeight w:val="6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6009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от официального уровня площади торгового зала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0C23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7CEB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2EDD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A5DD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FD9B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802EA24" w14:textId="77777777" w:rsidTr="00B00AB9">
        <w:trPr>
          <w:trHeight w:val="6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F7B2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от максимального уровня количества автотранспортных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C3D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BAA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162D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9673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A4B2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91189E4" w14:textId="77777777" w:rsidTr="00B00AB9">
        <w:trPr>
          <w:trHeight w:val="6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D5D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от официального уровня площади спальных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497E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32D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F253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48BC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2F30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674159A" w14:textId="77777777" w:rsidTr="00B00AB9">
        <w:trPr>
          <w:trHeight w:val="6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3B47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 от официального уровня рентабельности продаж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EFB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F142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4FA6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814C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195F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AE2C297" w14:textId="77777777" w:rsidTr="00B00AB9">
        <w:trPr>
          <w:trHeight w:val="6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D971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 от официального уровня рентабельности активов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A985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2F7A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2B3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F6B8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C7DC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2EBA47D" w14:textId="77777777" w:rsidTr="00B00AB9">
        <w:trPr>
          <w:trHeight w:val="6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FFFC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 от официального уровня убыточности активов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48F3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64E7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C711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B34A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EE3F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D252A3E" w14:textId="77777777" w:rsidTr="00B00AB9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226A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Наличие сомнительных контрагентов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0B27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AB5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12E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909C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8D3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D244F2" w14:textId="77777777" w:rsidR="00B00AB9" w:rsidRPr="00B00AB9" w:rsidRDefault="00B00AB9" w:rsidP="00AF3990">
      <w:pPr>
        <w:rPr>
          <w:b/>
        </w:rPr>
      </w:pPr>
      <w:r w:rsidRPr="00B00AB9">
        <w:rPr>
          <w:b/>
        </w:rPr>
        <w:t>Приложение 5</w:t>
      </w:r>
    </w:p>
    <w:p w14:paraId="5EABC923" w14:textId="77777777" w:rsidR="00B00AB9" w:rsidRDefault="00B00AB9" w:rsidP="00AF3990">
      <w:r>
        <w:t>Расчетная таблица</w:t>
      </w:r>
    </w:p>
    <w:tbl>
      <w:tblPr>
        <w:tblW w:w="6225" w:type="dxa"/>
        <w:tblInd w:w="91" w:type="dxa"/>
        <w:tblLook w:val="04A0" w:firstRow="1" w:lastRow="0" w:firstColumn="1" w:lastColumn="0" w:noHBand="0" w:noVBand="1"/>
      </w:tblPr>
      <w:tblGrid>
        <w:gridCol w:w="3266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B00AB9" w:rsidRPr="00B00AB9" w14:paraId="4279F1D2" w14:textId="77777777" w:rsidTr="00B00AB9">
        <w:trPr>
          <w:trHeight w:val="315"/>
        </w:trPr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019A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528FC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153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4349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A63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2A2BD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B00AB9" w:rsidRPr="00B00AB9" w14:paraId="490DC721" w14:textId="77777777" w:rsidTr="00B00AB9">
        <w:trPr>
          <w:trHeight w:val="315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ED1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5FD8E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E42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28EB5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D75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6801D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</w:p>
        </w:tc>
      </w:tr>
      <w:tr w:rsidR="00B00AB9" w:rsidRPr="00B00AB9" w14:paraId="208C5A1E" w14:textId="77777777" w:rsidTr="00B00AB9">
        <w:trPr>
          <w:trHeight w:val="315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D1A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70DF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F7FA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0984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EFC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B5E7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46AD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419B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A75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3B6B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5694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426E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6280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AEEA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299D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5B6A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EB32AC8" w14:textId="77777777" w:rsidTr="00B00AB9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EEA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4D6D4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2674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A09D4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BDA2A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4B00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DDCB71B" w14:textId="77777777" w:rsidTr="00B00AB9">
        <w:trPr>
          <w:trHeight w:val="315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D13B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Налоговый режим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B5F1A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C44AF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53B80E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8B9B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88958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39FF8B1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94B9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65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C1E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BC5D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999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C5D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1D71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5A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EAA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8F1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4D0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191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3E0B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AA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64A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AE5D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DEF0388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46FC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Себестоимость продаж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DD3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1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89D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6A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2B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C42A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545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6C9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9A9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9E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EA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6171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CA5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44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1203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31081D9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7286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Коммерческие расходы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14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D45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93DA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D3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78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D6A3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27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C2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4343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B22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1E4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1AEB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74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FB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E1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846DACC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2147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Управленческие расходы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A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E1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2EBE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3C2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32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E0B4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FB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F36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FBA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7C0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03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59A5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7B1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A4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799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86B92E6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48DE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Прибыль от продаж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20A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731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81DF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E1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B4F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243E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91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09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BCE9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55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69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F241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AB3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482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10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42C43F8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F41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Проценты к получению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903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58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2161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230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D5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F63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C46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B6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8FD8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0D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78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335F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6B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81D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ECE4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E174B34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87A8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Проценты к уплате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5DE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36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AEFD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BA8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F2C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5DAC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719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6B6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8B3F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2C7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0D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BE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23A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E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E2DF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B3493F1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CF33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53D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92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0802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E6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F0D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8BD0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7E1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83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8527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BE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215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D56A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14E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438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068E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5BF2938E" w14:textId="77777777" w:rsidTr="00B00AB9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C8FB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5E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95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1C2D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925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0FB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AA4F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D6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B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27E6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EFC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DEF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487C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427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CE6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568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BA03E64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39D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Налоговая нагрузка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E8A26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26DA1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8F7EC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BFD9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5C5E74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A6D140C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49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Сумма уплаченных налогов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4F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D3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0AD5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9D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00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ED18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C94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CE6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E95F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2B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048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5A91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111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D1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F66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96FB854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6E3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Валюта баланса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E3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71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0242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78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1B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8092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8B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26A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91C1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F9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C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D07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35D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4C2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6052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6027D29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F336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Оборот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C0F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B9F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A049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5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0F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0DA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D8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67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A98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463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A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0952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07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A10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A03D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D8DEFF7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88C3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Н/н организации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9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3C3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2B5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7E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57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74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A96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C93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6970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C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770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3518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CB1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48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4E4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4E074B6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E19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Н/н официальная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E3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5DD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B0CF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B76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85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10E8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B1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6D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DD0E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29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7D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2B29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681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77D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1A7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1AB930B" w14:textId="77777777" w:rsidTr="00B00AB9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A5E5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Сопоставление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B2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62B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53E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E9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9E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BF1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208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123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18C8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6BB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2B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E7B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C4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0CC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E03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F3D3FF2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4E53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Прибыль/убыток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9344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6AF4E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60096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553B2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B7B1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C894740" w14:textId="77777777" w:rsidTr="00B00AB9">
        <w:trPr>
          <w:trHeight w:val="6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B22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047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8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26B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B52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DF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F040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0B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2B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983C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4B3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30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08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F12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A74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44D6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3CAD21F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F20E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Валюта баланса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E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8FA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A69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FB4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6F0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1BED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AFF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A41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7E3A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E9F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64F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E7FC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8B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18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B572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6974257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BEB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Капитальные вложения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2C4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2C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1F95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88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BEF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9924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560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92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ED17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0B8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49A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890E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791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D0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9B1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12DE49E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8C49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Рост  прибыли/убытка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B0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41A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89B8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84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A9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E151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434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343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6F78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E68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B5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D8F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43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1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8F07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0E0C827" w14:textId="77777777" w:rsidTr="00B00AB9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83DB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Рост капитальных вложений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7C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4B5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A081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286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E5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7B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556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C91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3BF6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F88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47E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E36F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27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05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4E98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FCED859" w14:textId="77777777" w:rsidTr="00B00AB9">
        <w:trPr>
          <w:trHeight w:val="30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B327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Вычеты по НДС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B14B0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557A3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FEEC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8AEC6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5B14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3982613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E830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B1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E9A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17FE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079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542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CE7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3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6C6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666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75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2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F1DB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71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555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A3C4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829AC79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9610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НДС  к вычету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E16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F04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2A98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FEB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F7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797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48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76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E245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13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6B7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80D0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7F2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5C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1C97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7BE376C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A6F2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Доля вычетов, %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0DA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A69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4EB4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70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7E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E934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973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D85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95B8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D5F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ED4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F65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6BE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C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0F6F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D8B16DB" w14:textId="77777777" w:rsidTr="00B00AB9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0E2B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F82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B57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2BDB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E80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613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8D95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C93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E85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72A6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47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8C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22B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D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143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0A73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7FD9F7F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8CCC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 Темпы роста расходов и доходов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442C2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1F83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C845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1DCB14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4B76E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B8AF39F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CAF3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Доход от реализации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AAC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522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4B04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66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F68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D83B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6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75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40E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E17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19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0D5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30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1C5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925C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C02BC55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0FAAB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- В т.ч. от сельхозпродукции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F2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CC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DB30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B5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AAF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D7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7A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3EE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AE6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F59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D62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E6B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D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6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982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9D1C9A6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0115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Расходы на реализацию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6E2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8F3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5B13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6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407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818F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E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C4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4184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1A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995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975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EFE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17B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A3E3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BED9A99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1E74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Доход от реализации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AD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87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8444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C1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B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905E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7A7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D66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4B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EDD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88B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50F9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699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DB5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5A6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AAE0661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0CB7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Расходы на реализацию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F6B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8E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8BB9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E3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EA7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1C90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1B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6B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35CD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108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01B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0B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7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CF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826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7CB6436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7BC9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Темп роста доходов от реализации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92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8C0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8C24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1A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166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7BF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B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73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DF34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21D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A0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5013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CA1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A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EE74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BDEF819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48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Темп роста расходов на реализацию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68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5A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463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5F8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96F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E63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4C3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7B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D77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5B0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ABA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279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0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D3D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BEA7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EDD29C4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0D69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Сопоставление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E8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0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B79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7E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4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222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C96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70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D66A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5A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20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4B0B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340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C39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84F0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C469973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83D3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Темп снижения доходов от реализации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27F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34E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8280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8C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69A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C6A7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C9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A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DB39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D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C8E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325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2D2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AF7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9A1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1D895DF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9AF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Темп снижения расходов на реализацию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B85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29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198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1AD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DE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536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E03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91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D56D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965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153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9C79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8E9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A01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060A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3FA821F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A767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Сопоставление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12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AC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F15D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F9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5D0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8BCD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33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9A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4D1A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2E9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1E4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7F43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D5E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20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651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C1FBAC9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E936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D2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5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F931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8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42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4AE1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E3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99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5633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026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5B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DF44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8E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EAD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6E2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87D8C8E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D7FD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Себестоимость продаж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5E9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1A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C41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52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74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081E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963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B72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1EEA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BCE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D4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D7F1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537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2B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5B9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981B527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5EDF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Темп роста выручки от реализации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EAE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AF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6CD0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A19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11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272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9B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4DE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F441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613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85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D46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032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0C5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D4F2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0DF090E" w14:textId="77777777" w:rsidTr="00B00AB9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F5EE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Темп роста себестоимости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80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8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144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8A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DAE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7BA0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332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6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E9D3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2F2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75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DC16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B1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A72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8902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A0E076C" w14:textId="77777777" w:rsidTr="00B00AB9">
        <w:trPr>
          <w:trHeight w:val="30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B0C3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Средняя </w:t>
            </w:r>
            <w:proofErr w:type="spellStart"/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зп</w:t>
            </w:r>
            <w:proofErr w:type="spellEnd"/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17C2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55434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C1129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B5848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68020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12A7A69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F6BC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B2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5E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367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68F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A93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D574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6C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5C8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1C61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384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B4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CCB7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E0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5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C1D3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BE67949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6F26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ФСС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0E3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3C8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02F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7B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D4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CC55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DD6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0F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740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F90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5D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797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F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8D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BD7E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D897E60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79A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ПФР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3E3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8E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2339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199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B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8DA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BF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E1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2FC8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C45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729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F5E9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1FE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82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A7CF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E55BCE1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216F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ФМС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155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57E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E41D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9CE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44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5E8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00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BD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1DE5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88C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CD3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E85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290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D08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0714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17195DF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BDDA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ФСНС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84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33F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7FD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57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BD9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BB6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26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417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0F5A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B8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9F9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C2D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7B6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0A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1B3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6227DA7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F2C3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ФОТ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15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6CB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B28F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35D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561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09A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B64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2D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BB9C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711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485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7080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22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0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6A05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323147D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B4B2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Среднесписочная численность персонала, чел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60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FD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91C0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03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809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B95B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7EA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80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3DFD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6A7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F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1A3A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F70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D9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B7CE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F10CDEA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5DB3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FA8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21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49F1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B8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E0E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7A3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98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0CB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DE4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DD0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CC3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6E59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D7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70E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C3B0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AA942FB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84C1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Официальная з/п по отрасли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68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07E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4669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71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E78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0278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148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63B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975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2A7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56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BC9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BA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2C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027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2D4EC5F" w14:textId="77777777" w:rsidTr="00B00AB9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B8FB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4FD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F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D93E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CB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11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C015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16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53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C4FA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1D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BCF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D38D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FD6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3C1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56EB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0F75FEC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CD17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Показатели специальных режимов Н/О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C19E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B3101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93A4A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0FB8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E47DB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92E57B7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79F8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УСН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9C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3EC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29F4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118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49E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B8D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F3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2C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BD73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B33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303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111F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C0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94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E23C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555C974A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7CE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Среднесписочная численность персонала, чел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38C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97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C5F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EE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2F0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D69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788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20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5811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CE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509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BAAA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4F7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63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7D03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EED1E81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4D7A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Официальные данные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55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DA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E8E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D37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94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7FFE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714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60C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88E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B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E44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0F8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379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B8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310E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E1FC042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7FC8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98D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178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511A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57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E4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4DB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3E0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8E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4530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57A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3E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F57F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52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B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2889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A5F2F7E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79E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Остаточная стоимость ОС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13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0A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8AE2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5E2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54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E19A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DE8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8F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8530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43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F11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B1A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22E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9E5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500D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24504BE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DF5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Официальные данные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AB4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79F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5E06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9EC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ACC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9430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3D8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3E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884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F9F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6A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94B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27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93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4065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69DB6EF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3902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7C5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C3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98A3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D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C0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C59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D2F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746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FF2E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67E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FCC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0975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BD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345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DE9C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AFB3DF7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FA12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за </w:t>
            </w:r>
            <w:proofErr w:type="spellStart"/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5F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CF3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649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9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FB9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B64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78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4C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2B94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212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A3C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E84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3D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83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CB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BA59568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5082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Официальные данные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3DF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2F3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100B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14B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9F2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E598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E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79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E1A3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2E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5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89CC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7DC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9A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842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C289619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16F5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AED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D54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32CA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1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1B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9133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319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52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EB7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2A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8E7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2483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FD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51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0375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B6A38E9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2F01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ЕСХН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06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84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EC52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30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DBB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C091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D0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024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D6D7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CE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F6B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72B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3F2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CED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A5BA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8ACDEBC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5FB1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Доход от сельхозпродукции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8C6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FB0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CEF9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3D5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D38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5CB7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83D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F49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9A14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C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3A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C71A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C5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966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A251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D9B1B95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998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Официальные данные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DC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39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91B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F1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97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9FD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D33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D67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F810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BA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60C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82CC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0B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3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33AF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2C33FBF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DFF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A2B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655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D245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C8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7F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B827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DC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1E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A405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1AC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E6F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A756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DA8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01A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53B5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F1DF60D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378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ЕНВД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6E1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30F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04DD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716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09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944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A9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9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0B21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BE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AF6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D57D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C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4C6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7B74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CD3F244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54E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Площадь торгового зала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E97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A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9C7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7D0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726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BE0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AA0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95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1691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AB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03B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D1FE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CE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0DC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A1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F39AEE9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21A0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Официальные данные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99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DE3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7A99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D5E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F24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96A0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7F6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C19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2D84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03C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3AF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3CC0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493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71D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0264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E929126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81A8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C96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EA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E9D3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21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6AE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0E1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5D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CFA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B650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A7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0F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D09C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B4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D69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C382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1B1CB1F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7310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 xml:space="preserve">Автомобили, </w:t>
            </w:r>
            <w:proofErr w:type="spellStart"/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B0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69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94A2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20C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E96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F07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41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5D1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E341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B8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863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F88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2A7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9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7C4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8B3F87F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A2C9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Официальные данные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9B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B6E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172A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9B9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62F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94A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3B9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95F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99A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260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20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74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8F7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A38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FB58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433F96E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1150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6E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B6B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886A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AE0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52A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B896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E2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F7A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62B5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A39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E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65A7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64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30B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4008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EF7DAB5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BD0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Площадь спальных помещений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03F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04F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2B45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6F0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93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49A0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A0E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1F4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78F1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CE2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BC1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4C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4A7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09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D7D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17FBDBE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05A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Официальные данные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B95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B2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44E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5D1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B21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4FBE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DC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395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1B55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871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ADD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28F1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1C3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55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C4E9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D7DB6BE" w14:textId="77777777" w:rsidTr="00B00AB9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ECF0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2C4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274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9B1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40A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9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42A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0F8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A35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CF18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DFB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A21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AC11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6C4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75A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F690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8E60C99" w14:textId="77777777" w:rsidTr="00B00AB9">
        <w:trPr>
          <w:trHeight w:val="30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8862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 Рентабельность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EFB4E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BAC36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A7B65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C9B20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7CE67" w14:textId="77777777" w:rsidR="00B00AB9" w:rsidRPr="00B00AB9" w:rsidRDefault="00B00AB9" w:rsidP="00B00AB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1C1D663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E473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022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DE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0940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AE7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A2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B684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8F5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09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CB1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0D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4D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62FB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5F9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BF8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292A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CB4CB63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A4EC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Рентабельность продаж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3F0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AE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A9CA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8B1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17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6616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1B3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E28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3FF5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3DF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F22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34A2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79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D3D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0BA3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BECBDF1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7506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Оф</w:t>
            </w:r>
            <w:r w:rsidR="00C74BD7">
              <w:rPr>
                <w:rFonts w:ascii="Calibri" w:hAnsi="Calibri"/>
                <w:color w:val="000000"/>
                <w:sz w:val="22"/>
                <w:szCs w:val="22"/>
              </w:rPr>
              <w:t>ициальный</w:t>
            </w: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 xml:space="preserve"> уровень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BC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F7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F567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7A8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2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8874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6C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2F1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5AE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A3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AC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1185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9A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41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C32F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A2ED424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FC2EE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от ОФ уровня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12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F0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4CAE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BB5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DA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DD09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DA1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FB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DB5C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76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786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C16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C4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47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3B7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14C1515B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D4A6A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Соотношение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61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37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781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AA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8D5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4DC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073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6FD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CC22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229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A47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E7BB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F97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355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D743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2D604563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AD9F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Рентабельность активов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A9C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E5C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2C1E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9BE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BB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8DE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76A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BB3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D89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E7E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7AF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9F4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EBE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EA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0B94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307FD24C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2BF14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Оф</w:t>
            </w:r>
            <w:r w:rsidR="00C74BD7">
              <w:rPr>
                <w:rFonts w:ascii="Calibri" w:hAnsi="Calibri"/>
                <w:color w:val="000000"/>
                <w:sz w:val="22"/>
                <w:szCs w:val="22"/>
              </w:rPr>
              <w:t>ициальный</w:t>
            </w: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 xml:space="preserve"> уровень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537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812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ABAF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F6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B8D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7F8D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071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30A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B6A5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EA3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0CD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3EF3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94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14C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8AA7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0AAA0E6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38341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от ОФ уровня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1FB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A34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82D7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0BE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2BB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DA9D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F32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71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0053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89D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B5F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BE66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969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04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A520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7D12EC5D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B9236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Соотношение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8C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322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3FD4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0F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6BE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331A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42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255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C690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C16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5F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E94B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CC6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AE8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8821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009F4D46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2A75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Убыточность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A2A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9A2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A3CD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AA9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9D8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9DD0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0ED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0C6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C964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C08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4D9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F5D5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9149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620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29AF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6F94CCA9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4269B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Оф</w:t>
            </w:r>
            <w:r w:rsidR="00C74BD7">
              <w:rPr>
                <w:rFonts w:ascii="Calibri" w:hAnsi="Calibri"/>
                <w:color w:val="000000"/>
                <w:sz w:val="22"/>
                <w:szCs w:val="22"/>
              </w:rPr>
              <w:t>ициальный</w:t>
            </w: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 xml:space="preserve"> уровень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00A4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946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4305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6BE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4A0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C7835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73A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4D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87C8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27E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9D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1148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17C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E4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221B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55BF5A93" w14:textId="77777777" w:rsidTr="00B00AB9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C6568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Отклонение от ОФ уровня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23E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BF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1BFE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DFA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DB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36C1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6E9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A410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EEF87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CF3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55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B614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404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C3C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79D0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0AB9" w:rsidRPr="00B00AB9" w14:paraId="4722F1B4" w14:textId="77777777" w:rsidTr="00B00AB9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2951E" w14:textId="77777777" w:rsidR="00B00AB9" w:rsidRPr="00B00AB9" w:rsidRDefault="00B00AB9" w:rsidP="00B00AB9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Соотношение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FF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5D2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060E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7E8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561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28D2A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4691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F5C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01D6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3A7F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61E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9C76B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863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59F8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E709D" w14:textId="77777777" w:rsidR="00B00AB9" w:rsidRPr="00B00AB9" w:rsidRDefault="00B00AB9" w:rsidP="00B00A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29F68D9" w14:textId="77777777" w:rsidR="00B00AB9" w:rsidRDefault="00B00AB9" w:rsidP="00AF3990"/>
    <w:p w14:paraId="58861A3B" w14:textId="77777777" w:rsidR="00B00AB9" w:rsidRPr="00B00AB9" w:rsidRDefault="00B00AB9" w:rsidP="00AF3990">
      <w:pPr>
        <w:rPr>
          <w:b/>
        </w:rPr>
      </w:pPr>
      <w:r w:rsidRPr="00B00AB9">
        <w:rPr>
          <w:b/>
        </w:rPr>
        <w:t>Приложение 6</w:t>
      </w:r>
    </w:p>
    <w:p w14:paraId="2BA93BA0" w14:textId="77777777" w:rsidR="00B00AB9" w:rsidRDefault="00B00AB9" w:rsidP="00AF3990">
      <w:r>
        <w:t>Таблица выбора варианта</w:t>
      </w:r>
    </w:p>
    <w:tbl>
      <w:tblPr>
        <w:tblStyle w:val="a9"/>
        <w:tblW w:w="4800" w:type="dxa"/>
        <w:tblLook w:val="04A0" w:firstRow="1" w:lastRow="0" w:firstColumn="1" w:lastColumn="0" w:noHBand="0" w:noVBand="1"/>
      </w:tblPr>
      <w:tblGrid>
        <w:gridCol w:w="1219"/>
        <w:gridCol w:w="701"/>
        <w:gridCol w:w="960"/>
        <w:gridCol w:w="960"/>
        <w:gridCol w:w="960"/>
      </w:tblGrid>
      <w:tr w:rsidR="006B066E" w:rsidRPr="006B066E" w14:paraId="5E9D6DDD" w14:textId="77777777" w:rsidTr="006B066E">
        <w:trPr>
          <w:trHeight w:val="269"/>
        </w:trPr>
        <w:tc>
          <w:tcPr>
            <w:tcW w:w="1920" w:type="dxa"/>
            <w:gridSpan w:val="2"/>
            <w:vMerge w:val="restart"/>
            <w:noWrap/>
            <w:hideMark/>
          </w:tcPr>
          <w:p w14:paraId="16613C13" w14:textId="77777777" w:rsidR="006B066E" w:rsidRPr="006B066E" w:rsidRDefault="006B066E" w:rsidP="006B066E">
            <w:pPr>
              <w:widowControl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Фирма</w:t>
            </w:r>
          </w:p>
        </w:tc>
        <w:tc>
          <w:tcPr>
            <w:tcW w:w="2880" w:type="dxa"/>
            <w:gridSpan w:val="3"/>
            <w:vMerge w:val="restart"/>
            <w:noWrap/>
            <w:hideMark/>
          </w:tcPr>
          <w:p w14:paraId="2B4A5B4D" w14:textId="77777777" w:rsidR="006B066E" w:rsidRPr="006B066E" w:rsidRDefault="006B066E" w:rsidP="006B066E">
            <w:pPr>
              <w:widowControl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Контрагенты</w:t>
            </w:r>
          </w:p>
        </w:tc>
      </w:tr>
      <w:tr w:rsidR="006B066E" w:rsidRPr="006B066E" w14:paraId="38B64C48" w14:textId="77777777" w:rsidTr="006B066E">
        <w:trPr>
          <w:trHeight w:val="342"/>
        </w:trPr>
        <w:tc>
          <w:tcPr>
            <w:tcW w:w="1920" w:type="dxa"/>
            <w:gridSpan w:val="2"/>
            <w:vMerge/>
            <w:hideMark/>
          </w:tcPr>
          <w:p w14:paraId="588CAFC5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Merge/>
            <w:hideMark/>
          </w:tcPr>
          <w:p w14:paraId="283FF568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66E" w:rsidRPr="006B066E" w14:paraId="7970385C" w14:textId="77777777" w:rsidTr="006B066E">
        <w:trPr>
          <w:trHeight w:val="20"/>
        </w:trPr>
        <w:tc>
          <w:tcPr>
            <w:tcW w:w="1219" w:type="dxa"/>
            <w:noWrap/>
            <w:hideMark/>
          </w:tcPr>
          <w:p w14:paraId="44993428" w14:textId="77777777" w:rsidR="006B066E" w:rsidRPr="006B066E" w:rsidRDefault="006B066E" w:rsidP="006B066E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1" w:type="dxa"/>
            <w:noWrap/>
            <w:hideMark/>
          </w:tcPr>
          <w:p w14:paraId="4472BFBE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32B45E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3E338C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4C3A95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066E" w:rsidRPr="006B066E" w14:paraId="54D1DAD7" w14:textId="77777777" w:rsidTr="006B066E">
        <w:trPr>
          <w:trHeight w:val="300"/>
        </w:trPr>
        <w:tc>
          <w:tcPr>
            <w:tcW w:w="1219" w:type="dxa"/>
            <w:noWrap/>
            <w:hideMark/>
          </w:tcPr>
          <w:p w14:paraId="612F1BE4" w14:textId="77777777" w:rsidR="006B066E" w:rsidRPr="006B066E" w:rsidRDefault="006B066E" w:rsidP="006B066E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1" w:type="dxa"/>
            <w:noWrap/>
            <w:hideMark/>
          </w:tcPr>
          <w:p w14:paraId="674DE2CD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02BEAC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598B0D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383EE6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066E" w:rsidRPr="006B066E" w14:paraId="7486A836" w14:textId="77777777" w:rsidTr="006B066E">
        <w:trPr>
          <w:trHeight w:val="300"/>
        </w:trPr>
        <w:tc>
          <w:tcPr>
            <w:tcW w:w="1219" w:type="dxa"/>
            <w:noWrap/>
            <w:hideMark/>
          </w:tcPr>
          <w:p w14:paraId="11C5496B" w14:textId="77777777" w:rsidR="006B066E" w:rsidRPr="006B066E" w:rsidRDefault="006B066E" w:rsidP="006B066E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1" w:type="dxa"/>
            <w:noWrap/>
            <w:hideMark/>
          </w:tcPr>
          <w:p w14:paraId="589E4325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82C1E6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557E22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D48F35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066E" w:rsidRPr="006B066E" w14:paraId="16CFAA2C" w14:textId="77777777" w:rsidTr="006B066E">
        <w:trPr>
          <w:trHeight w:val="300"/>
        </w:trPr>
        <w:tc>
          <w:tcPr>
            <w:tcW w:w="1219" w:type="dxa"/>
            <w:noWrap/>
            <w:hideMark/>
          </w:tcPr>
          <w:p w14:paraId="6CF01627" w14:textId="77777777" w:rsidR="006B066E" w:rsidRPr="006B066E" w:rsidRDefault="006B066E" w:rsidP="006B066E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1" w:type="dxa"/>
            <w:noWrap/>
            <w:hideMark/>
          </w:tcPr>
          <w:p w14:paraId="518EBDCB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13F6AD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EB3432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3E4AFD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066E" w:rsidRPr="006B066E" w14:paraId="174E811D" w14:textId="77777777" w:rsidTr="006B066E">
        <w:trPr>
          <w:trHeight w:val="315"/>
        </w:trPr>
        <w:tc>
          <w:tcPr>
            <w:tcW w:w="1219" w:type="dxa"/>
            <w:noWrap/>
            <w:hideMark/>
          </w:tcPr>
          <w:p w14:paraId="37C020CB" w14:textId="77777777" w:rsidR="006B066E" w:rsidRPr="006B066E" w:rsidRDefault="006B066E" w:rsidP="006B066E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1" w:type="dxa"/>
            <w:noWrap/>
            <w:hideMark/>
          </w:tcPr>
          <w:p w14:paraId="60B6D82C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8FF450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9C8337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62D33D" w14:textId="77777777" w:rsidR="006B066E" w:rsidRPr="006B066E" w:rsidRDefault="006B066E" w:rsidP="006B06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06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7A4F83E" w14:textId="238F8F33" w:rsidR="00BD5E5C" w:rsidRPr="00B00AB9" w:rsidRDefault="00BD5E5C" w:rsidP="00323BF0"/>
    <w:sectPr w:rsidR="00BD5E5C" w:rsidRPr="00B00AB9" w:rsidSect="001676D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AB"/>
    <w:multiLevelType w:val="hybridMultilevel"/>
    <w:tmpl w:val="B8DEA218"/>
    <w:lvl w:ilvl="0" w:tplc="F9BA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D1F82"/>
    <w:multiLevelType w:val="hybridMultilevel"/>
    <w:tmpl w:val="B8DEA218"/>
    <w:lvl w:ilvl="0" w:tplc="F9BA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E752C0"/>
    <w:multiLevelType w:val="hybridMultilevel"/>
    <w:tmpl w:val="10C0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6A45"/>
    <w:multiLevelType w:val="hybridMultilevel"/>
    <w:tmpl w:val="F238E142"/>
    <w:lvl w:ilvl="0" w:tplc="60BEEA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11A1"/>
    <w:multiLevelType w:val="hybridMultilevel"/>
    <w:tmpl w:val="164E3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6DE"/>
    <w:rsid w:val="00003BC8"/>
    <w:rsid w:val="00044984"/>
    <w:rsid w:val="00084C4D"/>
    <w:rsid w:val="001002F3"/>
    <w:rsid w:val="001676DE"/>
    <w:rsid w:val="00167E92"/>
    <w:rsid w:val="001957F3"/>
    <w:rsid w:val="002056EC"/>
    <w:rsid w:val="002B316E"/>
    <w:rsid w:val="002D31DD"/>
    <w:rsid w:val="002F0D46"/>
    <w:rsid w:val="00323BF0"/>
    <w:rsid w:val="003300CD"/>
    <w:rsid w:val="00391785"/>
    <w:rsid w:val="00414944"/>
    <w:rsid w:val="004A62D6"/>
    <w:rsid w:val="004F5D82"/>
    <w:rsid w:val="005573BB"/>
    <w:rsid w:val="005C5553"/>
    <w:rsid w:val="006B066E"/>
    <w:rsid w:val="006F1901"/>
    <w:rsid w:val="00726650"/>
    <w:rsid w:val="00750A9B"/>
    <w:rsid w:val="007F37DB"/>
    <w:rsid w:val="008022C9"/>
    <w:rsid w:val="0080649B"/>
    <w:rsid w:val="009539A9"/>
    <w:rsid w:val="00970C72"/>
    <w:rsid w:val="009966F1"/>
    <w:rsid w:val="009D30C5"/>
    <w:rsid w:val="009E5F4E"/>
    <w:rsid w:val="00A00E65"/>
    <w:rsid w:val="00A06502"/>
    <w:rsid w:val="00AF3990"/>
    <w:rsid w:val="00B00AB9"/>
    <w:rsid w:val="00BB2F6A"/>
    <w:rsid w:val="00BD5E5C"/>
    <w:rsid w:val="00C30533"/>
    <w:rsid w:val="00C74BD7"/>
    <w:rsid w:val="00C82089"/>
    <w:rsid w:val="00CB09C4"/>
    <w:rsid w:val="00CD34B9"/>
    <w:rsid w:val="00D46EBC"/>
    <w:rsid w:val="00D94D3E"/>
    <w:rsid w:val="00E119FD"/>
    <w:rsid w:val="00E15052"/>
    <w:rsid w:val="00E66A78"/>
    <w:rsid w:val="00E845B8"/>
    <w:rsid w:val="00F25A41"/>
    <w:rsid w:val="00F7315D"/>
    <w:rsid w:val="00F81250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026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DE"/>
    <w:pPr>
      <w:widowControl w:val="0"/>
      <w:spacing w:after="0" w:line="288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76DE"/>
    <w:pPr>
      <w:keepNext/>
      <w:spacing w:line="240" w:lineRule="auto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76D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676DE"/>
    <w:pPr>
      <w:jc w:val="center"/>
    </w:pPr>
    <w:rPr>
      <w:b/>
      <w:w w:val="150"/>
    </w:rPr>
  </w:style>
  <w:style w:type="character" w:customStyle="1" w:styleId="a4">
    <w:name w:val="Основной текст Знак"/>
    <w:basedOn w:val="a0"/>
    <w:link w:val="a3"/>
    <w:rsid w:val="001676DE"/>
    <w:rPr>
      <w:rFonts w:ascii="Arial" w:eastAsia="Times New Roman" w:hAnsi="Arial" w:cs="Times New Roman"/>
      <w:b/>
      <w:w w:val="15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4944"/>
  </w:style>
  <w:style w:type="character" w:styleId="a5">
    <w:name w:val="Hyperlink"/>
    <w:basedOn w:val="a0"/>
    <w:uiPriority w:val="99"/>
    <w:semiHidden/>
    <w:unhideWhenUsed/>
    <w:rsid w:val="00414944"/>
    <w:rPr>
      <w:color w:val="0000FF"/>
      <w:u w:val="single"/>
    </w:rPr>
  </w:style>
  <w:style w:type="character" w:styleId="a6">
    <w:name w:val="Strong"/>
    <w:basedOn w:val="a0"/>
    <w:uiPriority w:val="22"/>
    <w:qFormat/>
    <w:rsid w:val="00E66A78"/>
    <w:rPr>
      <w:b/>
      <w:bCs/>
    </w:rPr>
  </w:style>
  <w:style w:type="paragraph" w:styleId="a7">
    <w:name w:val="List Paragraph"/>
    <w:basedOn w:val="a"/>
    <w:uiPriority w:val="34"/>
    <w:qFormat/>
    <w:rsid w:val="00084C4D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022C9"/>
  </w:style>
  <w:style w:type="character" w:styleId="a8">
    <w:name w:val="FollowedHyperlink"/>
    <w:basedOn w:val="a0"/>
    <w:uiPriority w:val="99"/>
    <w:semiHidden/>
    <w:unhideWhenUsed/>
    <w:rsid w:val="008022C9"/>
    <w:rPr>
      <w:color w:val="800080"/>
      <w:u w:val="single"/>
    </w:rPr>
  </w:style>
  <w:style w:type="paragraph" w:customStyle="1" w:styleId="xl65">
    <w:name w:val="xl65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022C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022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022C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022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8022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022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8022C9"/>
    <w:pPr>
      <w:widowControl/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8022C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022C9"/>
    <w:pPr>
      <w:widowControl/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022C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8022C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8022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022C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022C9"/>
    <w:pPr>
      <w:widowControl/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8022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022C9"/>
    <w:pPr>
      <w:widowControl/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8022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022C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022C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022C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8022C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022C9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022C9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5373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5373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5373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17375D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17375D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17375D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37609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37609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37609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8022C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"/>
    <w:rsid w:val="008022C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"/>
    <w:rsid w:val="008022C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4">
    <w:name w:val="xl204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5">
    <w:name w:val="xl205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6">
    <w:name w:val="xl206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7">
    <w:name w:val="xl207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8">
    <w:name w:val="xl208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rsid w:val="008022C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1">
    <w:name w:val="xl211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2">
    <w:name w:val="xl212"/>
    <w:basedOn w:val="a"/>
    <w:rsid w:val="008022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3">
    <w:name w:val="xl213"/>
    <w:basedOn w:val="a"/>
    <w:rsid w:val="008022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4">
    <w:name w:val="xl214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5">
    <w:name w:val="xl21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80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B00A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B00A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styleId="aa">
    <w:name w:val="Light Shading"/>
    <w:basedOn w:val="a1"/>
    <w:uiPriority w:val="60"/>
    <w:rsid w:val="006B06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B06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B06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b">
    <w:name w:val="Light List"/>
    <w:basedOn w:val="a1"/>
    <w:uiPriority w:val="61"/>
    <w:rsid w:val="006B06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0A758-193A-476C-B9CD-EA87ACFE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15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vadim.maharadze</dc:creator>
  <cp:keywords/>
  <dc:description/>
  <cp:lastModifiedBy>Виктор Васильевич</cp:lastModifiedBy>
  <cp:revision>28</cp:revision>
  <cp:lastPrinted>2013-09-02T08:50:00Z</cp:lastPrinted>
  <dcterms:created xsi:type="dcterms:W3CDTF">2013-08-14T06:14:00Z</dcterms:created>
  <dcterms:modified xsi:type="dcterms:W3CDTF">2016-10-25T07:11:00Z</dcterms:modified>
</cp:coreProperties>
</file>