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44" w:rsidRPr="000A272F" w:rsidRDefault="00CD5544" w:rsidP="00CD5544">
      <w:pPr>
        <w:pStyle w:val="a5"/>
        <w:jc w:val="center"/>
        <w:rPr>
          <w:b/>
          <w:sz w:val="28"/>
          <w:szCs w:val="28"/>
        </w:rPr>
      </w:pPr>
      <w:r w:rsidRPr="000A272F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D5544" w:rsidRPr="000A272F" w:rsidRDefault="00CD5544" w:rsidP="00CD5544">
      <w:pPr>
        <w:pStyle w:val="a5"/>
        <w:jc w:val="center"/>
        <w:rPr>
          <w:b/>
          <w:sz w:val="28"/>
          <w:szCs w:val="28"/>
        </w:rPr>
      </w:pPr>
      <w:r w:rsidRPr="000A272F">
        <w:rPr>
          <w:b/>
          <w:sz w:val="28"/>
          <w:szCs w:val="28"/>
        </w:rPr>
        <w:t>«Московский государственный университет</w:t>
      </w:r>
    </w:p>
    <w:p w:rsidR="00CD5544" w:rsidRPr="000A272F" w:rsidRDefault="00CD5544" w:rsidP="00CD5544">
      <w:pPr>
        <w:ind w:firstLine="567"/>
        <w:jc w:val="center"/>
        <w:rPr>
          <w:b/>
          <w:sz w:val="28"/>
          <w:szCs w:val="28"/>
        </w:rPr>
      </w:pPr>
      <w:r w:rsidRPr="000A272F">
        <w:rPr>
          <w:b/>
          <w:sz w:val="28"/>
          <w:szCs w:val="28"/>
        </w:rPr>
        <w:t xml:space="preserve"> путей сообщения»</w:t>
      </w:r>
    </w:p>
    <w:p w:rsidR="00CD5544" w:rsidRDefault="00CD5544" w:rsidP="006321E4">
      <w:pPr>
        <w:jc w:val="center"/>
        <w:rPr>
          <w:sz w:val="32"/>
          <w:szCs w:val="32"/>
        </w:rPr>
      </w:pPr>
    </w:p>
    <w:p w:rsidR="006321E4" w:rsidRDefault="00CD5544" w:rsidP="006321E4">
      <w:pPr>
        <w:spacing w:before="1134"/>
        <w:jc w:val="center"/>
        <w:rPr>
          <w:sz w:val="28"/>
          <w:szCs w:val="28"/>
        </w:rPr>
      </w:pPr>
      <w:r>
        <w:rPr>
          <w:noProof/>
          <w:sz w:val="20"/>
        </w:rPr>
        <w:pict>
          <v:line id="_x0000_s1027" style="position:absolute;left:0;text-align:left;z-index:2;mso-position-horizontal:center" from="0,7.1pt" to="284pt,7.1pt" o:allowincell="f"/>
        </w:pict>
      </w:r>
      <w:r w:rsidR="006321E4">
        <w:rPr>
          <w:sz w:val="32"/>
          <w:szCs w:val="32"/>
        </w:rPr>
        <w:t>Кафедра «Финансы и кредит»</w:t>
      </w:r>
    </w:p>
    <w:p w:rsidR="006321E4" w:rsidRDefault="006321E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6321E4" w:rsidRDefault="006321E4" w:rsidP="006321E4">
      <w:pPr>
        <w:jc w:val="center"/>
        <w:rPr>
          <w:sz w:val="32"/>
          <w:szCs w:val="32"/>
        </w:rPr>
      </w:pPr>
    </w:p>
    <w:p w:rsidR="006321E4" w:rsidRPr="006321E4" w:rsidRDefault="00A956F8" w:rsidP="006321E4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ОЦЕНКА</w:t>
      </w:r>
      <w:r w:rsidR="006321E4">
        <w:rPr>
          <w:sz w:val="32"/>
          <w:szCs w:val="32"/>
        </w:rPr>
        <w:t xml:space="preserve"> КРЕДИТОСПОСОБНОСТИ ПОТЕНЦИАЛЬНОГО ЗАЕМЩИКА КОММЕРЧЕСК</w:t>
      </w:r>
      <w:r w:rsidR="00E529A8">
        <w:rPr>
          <w:sz w:val="32"/>
          <w:szCs w:val="32"/>
        </w:rPr>
        <w:t>И</w:t>
      </w:r>
      <w:r w:rsidR="006321E4">
        <w:rPr>
          <w:sz w:val="32"/>
          <w:szCs w:val="32"/>
        </w:rPr>
        <w:t>М БАНК</w:t>
      </w:r>
      <w:r w:rsidR="00E529A8">
        <w:rPr>
          <w:sz w:val="32"/>
          <w:szCs w:val="32"/>
        </w:rPr>
        <w:t>ОМ</w:t>
      </w:r>
      <w:r w:rsidR="005E0126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АНАЛИЗ ЭФФЕКТИВНОСТИ </w:t>
      </w:r>
      <w:r w:rsidR="00D20182">
        <w:rPr>
          <w:sz w:val="32"/>
          <w:szCs w:val="32"/>
        </w:rPr>
        <w:t>СПОСОБОВ</w:t>
      </w:r>
      <w:r>
        <w:rPr>
          <w:sz w:val="32"/>
          <w:szCs w:val="32"/>
        </w:rPr>
        <w:t xml:space="preserve"> ПРЕДОСТАВЛЕНИЯ КРЕДИТА</w:t>
      </w:r>
    </w:p>
    <w:p w:rsidR="006321E4" w:rsidRDefault="006321E4" w:rsidP="006321E4">
      <w:pPr>
        <w:jc w:val="center"/>
        <w:rPr>
          <w:sz w:val="32"/>
          <w:szCs w:val="32"/>
        </w:rPr>
      </w:pPr>
    </w:p>
    <w:p w:rsidR="006321E4" w:rsidRDefault="006321E4" w:rsidP="006321E4">
      <w:pPr>
        <w:jc w:val="center"/>
        <w:rPr>
          <w:sz w:val="32"/>
          <w:szCs w:val="32"/>
        </w:rPr>
      </w:pPr>
    </w:p>
    <w:p w:rsidR="00AF2006" w:rsidRDefault="006321E4" w:rsidP="006321E4">
      <w:pPr>
        <w:jc w:val="center"/>
        <w:rPr>
          <w:sz w:val="32"/>
          <w:szCs w:val="32"/>
        </w:rPr>
      </w:pPr>
      <w:r w:rsidRPr="0063475F">
        <w:rPr>
          <w:sz w:val="32"/>
          <w:szCs w:val="32"/>
        </w:rPr>
        <w:t>Рекомендовано редакционно-издательским советом университета</w:t>
      </w:r>
    </w:p>
    <w:p w:rsidR="00AF2006" w:rsidRDefault="006321E4" w:rsidP="006321E4">
      <w:pPr>
        <w:jc w:val="center"/>
        <w:rPr>
          <w:sz w:val="32"/>
          <w:szCs w:val="32"/>
        </w:rPr>
      </w:pPr>
      <w:r w:rsidRPr="0063475F">
        <w:rPr>
          <w:sz w:val="32"/>
          <w:szCs w:val="32"/>
        </w:rPr>
        <w:t>в качестве методических указаний</w:t>
      </w:r>
    </w:p>
    <w:p w:rsidR="006321E4" w:rsidRDefault="006321E4" w:rsidP="006321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="00A61271">
        <w:rPr>
          <w:sz w:val="32"/>
          <w:szCs w:val="32"/>
        </w:rPr>
        <w:t>бакалавров всех профилей направления «</w:t>
      </w:r>
      <w:r w:rsidR="00AF2006">
        <w:rPr>
          <w:sz w:val="32"/>
          <w:szCs w:val="32"/>
        </w:rPr>
        <w:t>Экономика</w:t>
      </w:r>
      <w:r w:rsidR="00A61271">
        <w:rPr>
          <w:sz w:val="32"/>
          <w:szCs w:val="32"/>
        </w:rPr>
        <w:t>»</w:t>
      </w:r>
      <w:r>
        <w:rPr>
          <w:sz w:val="32"/>
          <w:szCs w:val="32"/>
        </w:rPr>
        <w:t>»</w:t>
      </w: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Default="00CD5544" w:rsidP="006321E4">
      <w:pPr>
        <w:jc w:val="center"/>
        <w:rPr>
          <w:sz w:val="32"/>
          <w:szCs w:val="32"/>
        </w:rPr>
      </w:pPr>
    </w:p>
    <w:p w:rsidR="00CD5544" w:rsidRPr="0063475F" w:rsidRDefault="00CD5544" w:rsidP="006321E4">
      <w:pPr>
        <w:jc w:val="center"/>
        <w:rPr>
          <w:sz w:val="32"/>
          <w:szCs w:val="32"/>
        </w:rPr>
      </w:pPr>
    </w:p>
    <w:p w:rsidR="006321E4" w:rsidRDefault="006321E4" w:rsidP="006321E4">
      <w:pPr>
        <w:jc w:val="center"/>
        <w:rPr>
          <w:sz w:val="32"/>
          <w:szCs w:val="32"/>
        </w:rPr>
      </w:pPr>
    </w:p>
    <w:p w:rsidR="006321E4" w:rsidRDefault="006321E4" w:rsidP="006321E4">
      <w:pPr>
        <w:spacing w:before="1134"/>
        <w:jc w:val="center"/>
        <w:rPr>
          <w:sz w:val="28"/>
          <w:szCs w:val="28"/>
        </w:rPr>
      </w:pPr>
      <w:r>
        <w:rPr>
          <w:sz w:val="32"/>
          <w:szCs w:val="32"/>
        </w:rPr>
        <w:t>Москва – 20</w:t>
      </w:r>
      <w:r w:rsidR="00A61271">
        <w:rPr>
          <w:sz w:val="32"/>
          <w:szCs w:val="32"/>
        </w:rPr>
        <w:t>14</w:t>
      </w:r>
    </w:p>
    <w:p w:rsidR="006321E4" w:rsidRPr="009F4DD2" w:rsidRDefault="006321E4" w:rsidP="006321E4">
      <w:pPr>
        <w:ind w:firstLine="709"/>
        <w:jc w:val="both"/>
        <w:rPr>
          <w:sz w:val="26"/>
          <w:szCs w:val="26"/>
        </w:rPr>
      </w:pPr>
      <w:r>
        <w:rPr>
          <w:sz w:val="22"/>
        </w:rPr>
        <w:br w:type="page"/>
      </w:r>
      <w:r w:rsidRPr="009F4DD2">
        <w:rPr>
          <w:sz w:val="26"/>
          <w:szCs w:val="26"/>
        </w:rPr>
        <w:lastRenderedPageBreak/>
        <w:t>УДК 336.12</w:t>
      </w:r>
    </w:p>
    <w:p w:rsidR="006321E4" w:rsidRPr="009F4DD2" w:rsidRDefault="006321E4" w:rsidP="006321E4">
      <w:pPr>
        <w:ind w:firstLine="709"/>
        <w:jc w:val="both"/>
        <w:rPr>
          <w:sz w:val="26"/>
          <w:szCs w:val="26"/>
        </w:rPr>
      </w:pPr>
      <w:r w:rsidRPr="009F4DD2">
        <w:rPr>
          <w:sz w:val="26"/>
          <w:szCs w:val="26"/>
        </w:rPr>
        <w:t>Р 34</w:t>
      </w:r>
    </w:p>
    <w:p w:rsidR="006321E4" w:rsidRPr="00AE1FB4" w:rsidRDefault="006321E4" w:rsidP="006321E4">
      <w:pPr>
        <w:ind w:firstLine="709"/>
        <w:jc w:val="both"/>
        <w:rPr>
          <w:sz w:val="22"/>
        </w:rPr>
      </w:pPr>
    </w:p>
    <w:p w:rsidR="006321E4" w:rsidRDefault="006321E4" w:rsidP="006321E4">
      <w:pPr>
        <w:ind w:firstLine="709"/>
        <w:jc w:val="both"/>
        <w:rPr>
          <w:sz w:val="22"/>
        </w:rPr>
      </w:pPr>
    </w:p>
    <w:p w:rsidR="006321E4" w:rsidRPr="00AE1FB4" w:rsidRDefault="006321E4" w:rsidP="006321E4">
      <w:pPr>
        <w:ind w:firstLine="709"/>
        <w:jc w:val="both"/>
        <w:rPr>
          <w:sz w:val="22"/>
        </w:rPr>
      </w:pPr>
    </w:p>
    <w:p w:rsidR="006321E4" w:rsidRPr="009F4DD2" w:rsidRDefault="006321E4" w:rsidP="006321E4">
      <w:pPr>
        <w:ind w:firstLine="709"/>
        <w:jc w:val="both"/>
        <w:rPr>
          <w:sz w:val="26"/>
          <w:szCs w:val="26"/>
        </w:rPr>
      </w:pPr>
      <w:proofErr w:type="spellStart"/>
      <w:r w:rsidRPr="009F4DD2">
        <w:rPr>
          <w:sz w:val="26"/>
          <w:szCs w:val="26"/>
        </w:rPr>
        <w:t>Резер</w:t>
      </w:r>
      <w:proofErr w:type="spellEnd"/>
      <w:r>
        <w:rPr>
          <w:sz w:val="26"/>
          <w:szCs w:val="26"/>
        </w:rPr>
        <w:t xml:space="preserve"> </w:t>
      </w:r>
      <w:r w:rsidRPr="009F4DD2">
        <w:rPr>
          <w:sz w:val="26"/>
          <w:szCs w:val="26"/>
        </w:rPr>
        <w:t>А.В.</w:t>
      </w:r>
      <w:r>
        <w:rPr>
          <w:sz w:val="26"/>
          <w:szCs w:val="26"/>
        </w:rPr>
        <w:t xml:space="preserve"> Оценка кредитоспособности потенциального заемщика коммерческ</w:t>
      </w:r>
      <w:r w:rsidR="00E529A8">
        <w:rPr>
          <w:sz w:val="26"/>
          <w:szCs w:val="26"/>
        </w:rPr>
        <w:t>и</w:t>
      </w:r>
      <w:r>
        <w:rPr>
          <w:sz w:val="26"/>
          <w:szCs w:val="26"/>
        </w:rPr>
        <w:t>м банк</w:t>
      </w:r>
      <w:r w:rsidR="00E529A8">
        <w:rPr>
          <w:sz w:val="26"/>
          <w:szCs w:val="26"/>
        </w:rPr>
        <w:t>ом</w:t>
      </w:r>
      <w:r w:rsidR="005E0126">
        <w:rPr>
          <w:sz w:val="26"/>
          <w:szCs w:val="26"/>
        </w:rPr>
        <w:t xml:space="preserve"> и эффективности </w:t>
      </w:r>
      <w:r w:rsidR="00D20182">
        <w:rPr>
          <w:sz w:val="26"/>
          <w:szCs w:val="26"/>
        </w:rPr>
        <w:t>способов</w:t>
      </w:r>
      <w:r w:rsidR="005E0126">
        <w:rPr>
          <w:sz w:val="26"/>
          <w:szCs w:val="26"/>
        </w:rPr>
        <w:t xml:space="preserve"> предоставления кредита</w:t>
      </w:r>
      <w:r w:rsidR="00CD5544">
        <w:rPr>
          <w:sz w:val="26"/>
          <w:szCs w:val="26"/>
        </w:rPr>
        <w:t>:</w:t>
      </w:r>
      <w:r w:rsidRPr="009F4DD2">
        <w:rPr>
          <w:sz w:val="26"/>
          <w:szCs w:val="26"/>
        </w:rPr>
        <w:t xml:space="preserve"> Методические указания для выполнения курсовой ра</w:t>
      </w:r>
      <w:r w:rsidR="00112D55">
        <w:rPr>
          <w:sz w:val="26"/>
          <w:szCs w:val="26"/>
        </w:rPr>
        <w:t xml:space="preserve">боты </w:t>
      </w:r>
      <w:r w:rsidR="00112D55" w:rsidRPr="00112D55">
        <w:rPr>
          <w:sz w:val="26"/>
          <w:szCs w:val="26"/>
        </w:rPr>
        <w:t>[</w:t>
      </w:r>
      <w:r w:rsidR="00112D55">
        <w:rPr>
          <w:sz w:val="26"/>
          <w:szCs w:val="26"/>
        </w:rPr>
        <w:t>Текст</w:t>
      </w:r>
      <w:r w:rsidR="00112D55" w:rsidRPr="00112D55">
        <w:rPr>
          <w:sz w:val="26"/>
          <w:szCs w:val="26"/>
        </w:rPr>
        <w:t>]</w:t>
      </w:r>
      <w:r w:rsidR="00112D55">
        <w:rPr>
          <w:sz w:val="26"/>
          <w:szCs w:val="26"/>
        </w:rPr>
        <w:t xml:space="preserve"> / </w:t>
      </w:r>
      <w:proofErr w:type="spellStart"/>
      <w:r w:rsidR="00112D55">
        <w:rPr>
          <w:sz w:val="26"/>
          <w:szCs w:val="26"/>
        </w:rPr>
        <w:t>Резер</w:t>
      </w:r>
      <w:proofErr w:type="spellEnd"/>
      <w:r w:rsidR="00112D55">
        <w:rPr>
          <w:sz w:val="26"/>
          <w:szCs w:val="26"/>
        </w:rPr>
        <w:t xml:space="preserve"> А.В., И.И. Мухина, Е.В. </w:t>
      </w:r>
      <w:proofErr w:type="spellStart"/>
      <w:r w:rsidR="00112D55">
        <w:rPr>
          <w:sz w:val="26"/>
          <w:szCs w:val="26"/>
        </w:rPr>
        <w:t>Стрекозова</w:t>
      </w:r>
      <w:proofErr w:type="spellEnd"/>
      <w:r w:rsidR="00112D55">
        <w:rPr>
          <w:sz w:val="26"/>
          <w:szCs w:val="26"/>
        </w:rPr>
        <w:t xml:space="preserve">, Е.П. </w:t>
      </w:r>
      <w:proofErr w:type="spellStart"/>
      <w:r w:rsidR="00112D55">
        <w:rPr>
          <w:sz w:val="26"/>
          <w:szCs w:val="26"/>
        </w:rPr>
        <w:t>Юрковская</w:t>
      </w:r>
      <w:proofErr w:type="spellEnd"/>
      <w:r w:rsidRPr="009F4DD2">
        <w:rPr>
          <w:sz w:val="26"/>
          <w:szCs w:val="26"/>
        </w:rPr>
        <w:t xml:space="preserve">. – М.: </w:t>
      </w:r>
      <w:r w:rsidR="00CD5544">
        <w:rPr>
          <w:sz w:val="26"/>
          <w:szCs w:val="26"/>
        </w:rPr>
        <w:t>МГУПС (</w:t>
      </w:r>
      <w:r w:rsidRPr="009F4DD2">
        <w:rPr>
          <w:sz w:val="26"/>
          <w:szCs w:val="26"/>
        </w:rPr>
        <w:t>МИИТ</w:t>
      </w:r>
      <w:r w:rsidR="00CD5544">
        <w:rPr>
          <w:sz w:val="26"/>
          <w:szCs w:val="26"/>
        </w:rPr>
        <w:t>)</w:t>
      </w:r>
      <w:r w:rsidR="00112D55">
        <w:rPr>
          <w:sz w:val="26"/>
          <w:szCs w:val="26"/>
        </w:rPr>
        <w:t xml:space="preserve">. – </w:t>
      </w:r>
      <w:r w:rsidRPr="009F4DD2">
        <w:rPr>
          <w:sz w:val="26"/>
          <w:szCs w:val="26"/>
        </w:rPr>
        <w:t>20</w:t>
      </w:r>
      <w:r w:rsidR="00CD5544">
        <w:rPr>
          <w:sz w:val="26"/>
          <w:szCs w:val="26"/>
        </w:rPr>
        <w:t>14</w:t>
      </w:r>
      <w:r w:rsidRPr="009F4DD2">
        <w:rPr>
          <w:sz w:val="26"/>
          <w:szCs w:val="26"/>
        </w:rPr>
        <w:t xml:space="preserve">. </w:t>
      </w:r>
      <w:r w:rsidR="00D20182">
        <w:rPr>
          <w:sz w:val="26"/>
          <w:szCs w:val="26"/>
        </w:rPr>
        <w:t>–</w:t>
      </w:r>
      <w:r w:rsidRPr="009F4DD2">
        <w:rPr>
          <w:sz w:val="26"/>
          <w:szCs w:val="26"/>
        </w:rPr>
        <w:t xml:space="preserve"> </w:t>
      </w:r>
      <w:r w:rsidR="00D20182">
        <w:rPr>
          <w:sz w:val="26"/>
          <w:szCs w:val="26"/>
        </w:rPr>
        <w:t>36</w:t>
      </w:r>
      <w:r w:rsidRPr="009F4DD2">
        <w:rPr>
          <w:sz w:val="26"/>
          <w:szCs w:val="26"/>
        </w:rPr>
        <w:t xml:space="preserve"> с.</w:t>
      </w:r>
    </w:p>
    <w:p w:rsidR="006321E4" w:rsidRPr="009F4DD2" w:rsidRDefault="006321E4" w:rsidP="006321E4">
      <w:pPr>
        <w:ind w:firstLine="709"/>
        <w:jc w:val="both"/>
        <w:rPr>
          <w:sz w:val="26"/>
          <w:szCs w:val="26"/>
        </w:rPr>
      </w:pPr>
    </w:p>
    <w:p w:rsidR="006321E4" w:rsidRDefault="006321E4" w:rsidP="006321E4">
      <w:pPr>
        <w:ind w:firstLine="709"/>
        <w:jc w:val="both"/>
        <w:rPr>
          <w:color w:val="000000"/>
          <w:sz w:val="26"/>
          <w:szCs w:val="26"/>
        </w:rPr>
      </w:pPr>
      <w:r w:rsidRPr="00DE77BC">
        <w:rPr>
          <w:color w:val="000000"/>
          <w:sz w:val="26"/>
          <w:szCs w:val="26"/>
        </w:rPr>
        <w:t>В методических указаниях для выполнения курсовой работы по дисциплинам «Деньги, кредит, банки» изложены теоретические основы, необходимые для выполнения курсовой работы, принципы и методика расчетов, необходимых для выполнения курсовой работы показателей.</w:t>
      </w: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Default="00CD5544" w:rsidP="006321E4">
      <w:pPr>
        <w:ind w:firstLine="709"/>
        <w:jc w:val="both"/>
        <w:rPr>
          <w:color w:val="000000"/>
          <w:sz w:val="26"/>
          <w:szCs w:val="26"/>
        </w:rPr>
      </w:pPr>
    </w:p>
    <w:p w:rsidR="00CD5544" w:rsidRPr="00DE77BC" w:rsidRDefault="00CD5544" w:rsidP="00CD5544">
      <w:pPr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©МГУПС (МИИТ), 2014</w:t>
      </w:r>
    </w:p>
    <w:p w:rsidR="006321E4" w:rsidRPr="00A96204" w:rsidRDefault="006321E4" w:rsidP="006321E4">
      <w:pPr>
        <w:ind w:firstLine="709"/>
        <w:jc w:val="both"/>
        <w:rPr>
          <w:sz w:val="26"/>
          <w:szCs w:val="26"/>
        </w:rPr>
      </w:pPr>
    </w:p>
    <w:p w:rsidR="006321E4" w:rsidRPr="009F4DD2" w:rsidRDefault="006321E4" w:rsidP="006321E4">
      <w:pPr>
        <w:ind w:firstLine="709"/>
        <w:jc w:val="both"/>
        <w:rPr>
          <w:sz w:val="26"/>
          <w:szCs w:val="26"/>
        </w:rPr>
      </w:pPr>
    </w:p>
    <w:p w:rsidR="006321E4" w:rsidRPr="009F4DD2" w:rsidRDefault="006321E4" w:rsidP="006321E4">
      <w:pPr>
        <w:ind w:firstLine="709"/>
        <w:jc w:val="both"/>
        <w:rPr>
          <w:sz w:val="26"/>
          <w:szCs w:val="26"/>
        </w:rPr>
      </w:pPr>
    </w:p>
    <w:p w:rsidR="006321E4" w:rsidRPr="009F4DD2" w:rsidRDefault="006321E4" w:rsidP="006321E4">
      <w:pPr>
        <w:ind w:left="2835"/>
        <w:jc w:val="both"/>
        <w:rPr>
          <w:sz w:val="26"/>
          <w:szCs w:val="26"/>
        </w:rPr>
      </w:pPr>
    </w:p>
    <w:p w:rsidR="00BB613A" w:rsidRPr="00BB613A" w:rsidRDefault="006321E4" w:rsidP="00BB613A">
      <w:pPr>
        <w:tabs>
          <w:tab w:val="num" w:pos="0"/>
        </w:tabs>
        <w:ind w:firstLine="360"/>
        <w:jc w:val="center"/>
        <w:rPr>
          <w:b/>
          <w:i/>
          <w:sz w:val="26"/>
          <w:szCs w:val="26"/>
        </w:rPr>
      </w:pPr>
      <w:r>
        <w:br w:type="page"/>
      </w:r>
      <w:r w:rsidR="00BB613A" w:rsidRPr="00BB613A">
        <w:rPr>
          <w:b/>
          <w:i/>
          <w:sz w:val="26"/>
          <w:szCs w:val="26"/>
        </w:rPr>
        <w:lastRenderedPageBreak/>
        <w:t>СОДЕРЖАНИЕ</w:t>
      </w:r>
    </w:p>
    <w:p w:rsidR="00BB613A" w:rsidRDefault="00BB613A" w:rsidP="00D10C4D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Механизм кредитования юридических и физических лиц коммерческим банком……………………………………………………………………………… 4</w:t>
      </w: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Методика оценки кредитоспособности потенциального заемщика коммерческим банком……………………………………………………………. 10</w:t>
      </w: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различных методов предоставления кредита……. 17</w:t>
      </w: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Исходные данные для выполнения курсовой работы………………………. 27</w:t>
      </w: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Примерные контрольные (тестовые) вопросы…………………………</w:t>
      </w:r>
      <w:proofErr w:type="gramStart"/>
      <w:r>
        <w:rPr>
          <w:sz w:val="26"/>
          <w:szCs w:val="26"/>
        </w:rPr>
        <w:t>…....</w:t>
      </w:r>
      <w:proofErr w:type="gramEnd"/>
      <w:r>
        <w:rPr>
          <w:sz w:val="26"/>
          <w:szCs w:val="26"/>
        </w:rPr>
        <w:t>. 30</w:t>
      </w:r>
    </w:p>
    <w:p w:rsidR="00DA5117" w:rsidRDefault="00DA5117" w:rsidP="00DA5117">
      <w:pPr>
        <w:tabs>
          <w:tab w:val="num" w:pos="0"/>
        </w:tabs>
        <w:ind w:right="360" w:firstLine="360"/>
        <w:jc w:val="both"/>
        <w:rPr>
          <w:sz w:val="26"/>
          <w:szCs w:val="26"/>
        </w:rPr>
      </w:pPr>
    </w:p>
    <w:p w:rsidR="00DA5117" w:rsidRDefault="00DA5117" w:rsidP="00DA5117">
      <w:pPr>
        <w:tabs>
          <w:tab w:val="num" w:pos="0"/>
          <w:tab w:val="left" w:pos="9180"/>
        </w:tabs>
        <w:ind w:right="360" w:firstLine="360"/>
        <w:jc w:val="both"/>
        <w:rPr>
          <w:sz w:val="26"/>
          <w:szCs w:val="26"/>
        </w:rPr>
      </w:pPr>
      <w:r>
        <w:rPr>
          <w:sz w:val="26"/>
          <w:szCs w:val="26"/>
        </w:rPr>
        <w:t>Список литературы……………………………………………………………. 36</w:t>
      </w:r>
    </w:p>
    <w:p w:rsidR="00D10C4D" w:rsidRDefault="00BB613A" w:rsidP="00D10C4D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BB613A">
        <w:br w:type="page"/>
      </w:r>
      <w:r w:rsidR="00D10C4D">
        <w:rPr>
          <w:sz w:val="26"/>
          <w:szCs w:val="26"/>
        </w:rPr>
        <w:lastRenderedPageBreak/>
        <w:t xml:space="preserve">В </w:t>
      </w:r>
      <w:r w:rsidR="00112D55">
        <w:rPr>
          <w:sz w:val="26"/>
          <w:szCs w:val="26"/>
        </w:rPr>
        <w:t>к</w:t>
      </w:r>
      <w:r w:rsidR="00D10C4D">
        <w:rPr>
          <w:sz w:val="26"/>
          <w:szCs w:val="26"/>
        </w:rPr>
        <w:t>урсовой работы необходимо провести оценку кредитоспособности потенциального заемщика коммерческ</w:t>
      </w:r>
      <w:r w:rsidR="001905D8">
        <w:rPr>
          <w:sz w:val="26"/>
          <w:szCs w:val="26"/>
        </w:rPr>
        <w:t>и</w:t>
      </w:r>
      <w:r w:rsidR="00D10C4D">
        <w:rPr>
          <w:sz w:val="26"/>
          <w:szCs w:val="26"/>
        </w:rPr>
        <w:t>м банк</w:t>
      </w:r>
      <w:r w:rsidR="001905D8">
        <w:rPr>
          <w:sz w:val="26"/>
          <w:szCs w:val="26"/>
        </w:rPr>
        <w:t>ом</w:t>
      </w:r>
      <w:r w:rsidR="00D10C4D">
        <w:rPr>
          <w:sz w:val="26"/>
          <w:szCs w:val="26"/>
        </w:rPr>
        <w:t xml:space="preserve"> с целью получения им долгосрочного кредита на удовлетворение временных финансовых трудностей</w:t>
      </w:r>
      <w:r w:rsidR="005E0126">
        <w:rPr>
          <w:sz w:val="26"/>
          <w:szCs w:val="26"/>
        </w:rPr>
        <w:t>, а также оценить эффективность различных методов предоставления кредитов</w:t>
      </w:r>
      <w:r w:rsidR="00D10C4D">
        <w:rPr>
          <w:sz w:val="26"/>
          <w:szCs w:val="26"/>
        </w:rPr>
        <w:t>.</w:t>
      </w:r>
    </w:p>
    <w:p w:rsidR="00C370C0" w:rsidRPr="00C370C0" w:rsidRDefault="00C370C0" w:rsidP="0038264C">
      <w:pPr>
        <w:pStyle w:val="a3"/>
        <w:jc w:val="center"/>
        <w:rPr>
          <w:caps/>
          <w:sz w:val="16"/>
          <w:szCs w:val="16"/>
        </w:rPr>
      </w:pPr>
    </w:p>
    <w:p w:rsidR="0038264C" w:rsidRPr="0038264C" w:rsidRDefault="0038264C" w:rsidP="0038264C">
      <w:pPr>
        <w:pStyle w:val="a3"/>
        <w:jc w:val="center"/>
        <w:rPr>
          <w:b/>
          <w:i/>
          <w:caps/>
          <w:sz w:val="26"/>
          <w:szCs w:val="26"/>
        </w:rPr>
      </w:pPr>
      <w:r w:rsidRPr="0038264C">
        <w:rPr>
          <w:b/>
          <w:i/>
          <w:caps/>
          <w:sz w:val="26"/>
          <w:szCs w:val="26"/>
        </w:rPr>
        <w:t>Механизм кредитования ЮРИДИЧЕСКИХ И ФИЗИЧЕСКИХ ЛИЦ коммерческИМ банкОМ</w:t>
      </w:r>
    </w:p>
    <w:p w:rsidR="0038264C" w:rsidRPr="00E218B0" w:rsidRDefault="0038264C" w:rsidP="0038264C">
      <w:pPr>
        <w:pStyle w:val="a3"/>
        <w:jc w:val="center"/>
        <w:rPr>
          <w:caps/>
          <w:sz w:val="16"/>
          <w:szCs w:val="16"/>
        </w:rPr>
      </w:pPr>
    </w:p>
    <w:p w:rsidR="00E218B0" w:rsidRPr="00E218B0" w:rsidRDefault="00E218B0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218B0">
        <w:rPr>
          <w:sz w:val="26"/>
          <w:szCs w:val="26"/>
        </w:rPr>
        <w:t>Организация финансово-кредитного обслуживания предприятий, организаций и населения, функционирование кредитной системы играют исключительно важную роль в развитии хозяйственных структур. От эффективности и бесперебойности функционирования кредитно-финансового механизма зависят не только своевременное получение средств отдельными хозяйственными единицами, но и темпы экономического развития страны в целом. Вместе с тем, эволюция кредитной системы и кредитного дела в полной мере определяется экономической ситуацией в стране, господствующими формами и механизмом хозяйствования. Каждому этапу историко-экономического развития народного хозяйства соответствуют свой тип организации кредитного дела, своя структура кредитной системы, отвечающие соответствующим потребностям в кредитно-финансовом обслуживании отдельных звеньев экономики.</w:t>
      </w:r>
    </w:p>
    <w:p w:rsidR="00EE39F0" w:rsidRPr="00C2484B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C2484B">
        <w:rPr>
          <w:sz w:val="26"/>
          <w:szCs w:val="26"/>
        </w:rPr>
        <w:t xml:space="preserve">Перемены, происходящие в экономике </w:t>
      </w:r>
      <w:r>
        <w:rPr>
          <w:sz w:val="26"/>
          <w:szCs w:val="26"/>
        </w:rPr>
        <w:t>России</w:t>
      </w:r>
      <w:r w:rsidRPr="00C2484B">
        <w:rPr>
          <w:sz w:val="26"/>
          <w:szCs w:val="26"/>
        </w:rPr>
        <w:t xml:space="preserve">, предполагают существенные изменения во взаимоотношениях между коммерческими банками и субъектами хозяйствования. Высокая рискованность банковской деятельности главным образом связана с условиями и результатами деятельности его клиентов. Анализ структуры активов банковской системы </w:t>
      </w:r>
      <w:r>
        <w:rPr>
          <w:sz w:val="26"/>
          <w:szCs w:val="26"/>
        </w:rPr>
        <w:t>России</w:t>
      </w:r>
      <w:r w:rsidRPr="00C2484B">
        <w:rPr>
          <w:sz w:val="26"/>
          <w:szCs w:val="26"/>
        </w:rPr>
        <w:t xml:space="preserve"> свидетельствует о том, что более трети из них приходится на кредитный портфель. Кредитные операции банка являются ведущими среди прочих как по прибыльности, так и по масштабности размещения средств. </w:t>
      </w:r>
    </w:p>
    <w:p w:rsidR="00EE39F0" w:rsidRPr="00C2484B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C2484B">
        <w:rPr>
          <w:sz w:val="26"/>
          <w:szCs w:val="26"/>
        </w:rPr>
        <w:t xml:space="preserve">В нынешних условиях хозяйствования, </w:t>
      </w:r>
      <w:r>
        <w:rPr>
          <w:sz w:val="26"/>
          <w:szCs w:val="26"/>
        </w:rPr>
        <w:t>российские</w:t>
      </w:r>
      <w:r w:rsidRPr="00C2484B">
        <w:rPr>
          <w:sz w:val="26"/>
          <w:szCs w:val="26"/>
        </w:rPr>
        <w:t xml:space="preserve"> коммерческие банки вынуждены работать в чрезвычайных обстоятельствах. Они очутились в центре многих противоречивых, кризисных и трудно прогнозируемых процессов, происходящих в экономике, политике и социальной сфере. Кризис неплатежей повышает риск невозврата ссуды клиентом банку. Поэтому в настоящий момент </w:t>
      </w:r>
      <w:r>
        <w:rPr>
          <w:sz w:val="26"/>
          <w:szCs w:val="26"/>
        </w:rPr>
        <w:t>особое</w:t>
      </w:r>
      <w:r w:rsidRPr="00C2484B">
        <w:rPr>
          <w:sz w:val="26"/>
          <w:szCs w:val="26"/>
        </w:rPr>
        <w:t xml:space="preserve"> значение приобретают методики оценки качества потенциальных </w:t>
      </w:r>
      <w:r>
        <w:rPr>
          <w:sz w:val="26"/>
          <w:szCs w:val="26"/>
        </w:rPr>
        <w:t>заемщиков</w:t>
      </w:r>
      <w:r w:rsidRPr="00C2484B">
        <w:rPr>
          <w:sz w:val="26"/>
          <w:szCs w:val="26"/>
        </w:rPr>
        <w:t xml:space="preserve">. Исходным моментом в оценке возможностей потенциального </w:t>
      </w:r>
      <w:r>
        <w:rPr>
          <w:sz w:val="26"/>
          <w:szCs w:val="26"/>
        </w:rPr>
        <w:t>заемщика</w:t>
      </w:r>
      <w:r w:rsidRPr="00C2484B">
        <w:rPr>
          <w:sz w:val="26"/>
          <w:szCs w:val="26"/>
        </w:rPr>
        <w:t xml:space="preserve">, желающего получить кредит, является определение банком возможности заемщика вернуть основную сумму кредита в обусловленное время и уплатить проценты за пользование им. </w:t>
      </w:r>
    </w:p>
    <w:p w:rsid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218B0">
        <w:rPr>
          <w:sz w:val="26"/>
          <w:szCs w:val="26"/>
        </w:rPr>
        <w:t xml:space="preserve">Механизм кредитования предполагает конкретный метод предоставления кредита, выбор которого зависит от особенностей </w:t>
      </w:r>
      <w:proofErr w:type="spellStart"/>
      <w:r w:rsidRPr="00E218B0">
        <w:rPr>
          <w:sz w:val="26"/>
          <w:szCs w:val="26"/>
        </w:rPr>
        <w:t>производственно</w:t>
      </w:r>
      <w:proofErr w:type="spellEnd"/>
      <w:r w:rsidRPr="00E218B0">
        <w:rPr>
          <w:sz w:val="26"/>
          <w:szCs w:val="26"/>
        </w:rPr>
        <w:t xml:space="preserve"> -</w:t>
      </w:r>
      <w:r w:rsidRPr="0038264C">
        <w:rPr>
          <w:sz w:val="26"/>
          <w:szCs w:val="26"/>
        </w:rPr>
        <w:t xml:space="preserve"> коммерческого цикла заемщика, равномерности поступления выручки от реализации, кредитной истории, а также от характера потребности заемщика в заемных средствах (временная или постоянная). Так, торговые предприятия традиционно используют в своем обороте значительную долю заемных средств; быстрота оборота капитала и равномерность поступления торговой выручки позволяют им заимствовать средства, не нарушая своей ликвидности. 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 xml:space="preserve">В соответствии с Положением Банка России “О порядке предоставления (размещения) кредитным организациям денежных средств и их возврата (погашения)” от 31 августа </w:t>
      </w:r>
      <w:smartTag w:uri="urn:schemas-microsoft-com:office:smarttags" w:element="metricconverter">
        <w:smartTagPr>
          <w:attr w:name="ProductID" w:val="1998 г"/>
        </w:smartTagPr>
        <w:r w:rsidRPr="0038264C">
          <w:rPr>
            <w:sz w:val="26"/>
            <w:szCs w:val="26"/>
          </w:rPr>
          <w:t>1998 г</w:t>
        </w:r>
      </w:smartTag>
      <w:r w:rsidRPr="0038264C">
        <w:rPr>
          <w:sz w:val="26"/>
          <w:szCs w:val="26"/>
        </w:rPr>
        <w:t>. № 54</w:t>
      </w:r>
      <w:r>
        <w:rPr>
          <w:sz w:val="26"/>
          <w:szCs w:val="26"/>
        </w:rPr>
        <w:t xml:space="preserve"> - П</w:t>
      </w:r>
      <w:r w:rsidRPr="0038264C">
        <w:rPr>
          <w:sz w:val="26"/>
          <w:szCs w:val="26"/>
        </w:rPr>
        <w:t xml:space="preserve"> юридическим лицам кредит предоставляется только в безналичном порядке путем зачисления средств на расчетный (текущий) счет </w:t>
      </w:r>
      <w:r w:rsidRPr="0038264C">
        <w:rPr>
          <w:sz w:val="26"/>
          <w:szCs w:val="26"/>
        </w:rPr>
        <w:lastRenderedPageBreak/>
        <w:t>заемщика, в том числе при предоставлении кредита на оплату платежных документов. Физические лица могут получать кредит как в безналичном порядке (путем зачисления на банковский счет), так и наличными (через кассу банка). Кредиты в иностранной валюте выдаются и юридическим, и физическим лицам только в безналичном порядке.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>Способы предоставления кредита:</w:t>
      </w:r>
    </w:p>
    <w:p w:rsidR="0038264C" w:rsidRDefault="0038264C" w:rsidP="0038264C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38264C">
        <w:rPr>
          <w:sz w:val="26"/>
          <w:szCs w:val="26"/>
        </w:rPr>
        <w:t>разовое зачисление денежных средств или разовая выдача наличных (физическому лицу);</w:t>
      </w:r>
    </w:p>
    <w:p w:rsidR="0038264C" w:rsidRDefault="0038264C" w:rsidP="0038264C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38264C">
        <w:rPr>
          <w:sz w:val="26"/>
          <w:szCs w:val="26"/>
        </w:rPr>
        <w:t>открытие кредитной линии, т.е. заключение соглашения (договора) о максимальной сумме кредита, которую заемщик сможет использовать в течение обусловленного срока и при соблюдении определенных условий соглашения. Под открытием кредитной линии следует понимать также заключение соглашения на предоставление денежных средств на любых условиях, отличных от условий разового кредитного договора. В пределах лимита кредитной линии заемщику предоставляется кредит путем оплаты платежных документов по мере необходимости или отдельными траншами. Погашение кредита в рамках кредитной линии может происходить как в определенные сроки на основе срочных обязательств клиента, так и по мере поступления средств на счет заемщика;</w:t>
      </w:r>
    </w:p>
    <w:p w:rsidR="0038264C" w:rsidRDefault="0038264C" w:rsidP="0038264C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38264C">
        <w:rPr>
          <w:sz w:val="26"/>
          <w:szCs w:val="26"/>
        </w:rPr>
        <w:t xml:space="preserve">кредитование банком расчетного (текущего, корреспондентского) счета клиента банка при недостаточности или отсутствии на нем средств и оплаты расчетных документов, поступившим на имя клиента. Такой кредит называется </w:t>
      </w:r>
      <w:proofErr w:type="spellStart"/>
      <w:r w:rsidRPr="0038264C">
        <w:rPr>
          <w:sz w:val="26"/>
          <w:szCs w:val="26"/>
        </w:rPr>
        <w:t>овердрафтным</w:t>
      </w:r>
      <w:proofErr w:type="spellEnd"/>
      <w:r w:rsidRPr="0038264C">
        <w:rPr>
          <w:sz w:val="26"/>
          <w:szCs w:val="26"/>
        </w:rPr>
        <w:t>;</w:t>
      </w:r>
    </w:p>
    <w:p w:rsidR="0038264C" w:rsidRPr="0038264C" w:rsidRDefault="0038264C" w:rsidP="0038264C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38264C">
        <w:rPr>
          <w:sz w:val="26"/>
          <w:szCs w:val="26"/>
        </w:rPr>
        <w:t>участие в предоставлении (размещении) денежных средств клиенту банка на синдицированной (консорциальной) основе (несколько банков объединяются для выдачи крупного кредита).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 xml:space="preserve">Возврат (погашение) кредита и уплата процентов по нему могут производиться путем списания средств с расчетного счета заемщика по его платежному поручению, а также списания средств в порядке установленной очередности на основании платежного требования банка. В последнем случае при заключении кредитного договора заемщик должен документально зафиксировать свое согласие на </w:t>
      </w:r>
      <w:proofErr w:type="spellStart"/>
      <w:r w:rsidRPr="0038264C">
        <w:rPr>
          <w:sz w:val="26"/>
          <w:szCs w:val="26"/>
        </w:rPr>
        <w:t>безакцептное</w:t>
      </w:r>
      <w:proofErr w:type="spellEnd"/>
      <w:r w:rsidRPr="0038264C">
        <w:rPr>
          <w:sz w:val="26"/>
          <w:szCs w:val="26"/>
        </w:rPr>
        <w:t xml:space="preserve"> списание средств с его счета в погашение кредита.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>При недостатке средств на расчетном счете заемщика банк в первую очередь взыскивает проценты по ссуде, а затем основной долг.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>Физические лица могут возвращать кредиты и уплачивать проценты по ним со своих банковских счетов на основании своих письменных распоряжений, а также почтовым переводом, взносом наличных в кассу банка. Погашение кредитов, полученных заемщиками, являющимся работниками банка, и процентов по этим кредитам может производиться путем удержаний из сумм причитающейся им заработной платы.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>Погашение кредитов в иностранной валюте производится только в безналичном порядке.</w:t>
      </w:r>
    </w:p>
    <w:p w:rsid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>Если в установленные договором сроки заемщик не внес причитающуюся сумму, его задолженность по погашению основного долга или выплате процентов переносится на счет просроченной задолженности по основному долгу или процентам.</w:t>
      </w:r>
    </w:p>
    <w:p w:rsid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 xml:space="preserve">Информационное обеспечение кредитных сделок выдаче кредита предшествует большая подготовительная работа банка, в ходе которой изучается кредитоспособность заемщика, определяются параметры кредитования -- сумма, </w:t>
      </w:r>
      <w:r w:rsidRPr="0038264C">
        <w:rPr>
          <w:sz w:val="26"/>
          <w:szCs w:val="26"/>
        </w:rPr>
        <w:lastRenderedPageBreak/>
        <w:t>сроки, плата за кредит, выбирается режим кредитования. Банк должен использовать все доступные ему источники информации о потенциально заемщике. Проводится интервью с потенциальным заемщиком, заполняются анкеты. Если клиент уже получал кредит в данном банке, кредитный инспектор имеет возможность ознакомиться с его кредитной историей, находящейся в архиве банка. Форма ведения кредитной истории не регламентируется.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Кредитная история – это </w:t>
      </w:r>
      <w:r w:rsidRPr="0038264C">
        <w:rPr>
          <w:sz w:val="26"/>
          <w:szCs w:val="26"/>
        </w:rPr>
        <w:t>представленные заемщиком документы (выписки со счетов и (или) иное документальное подтверждение заемщиком факта привлечения им кредитов банков и подтверждения исполнения им условий кредитной сделки. Добросовестная кредитная история свидетельствует о качественном обслуживании долга (отсутствие просроченных платежей по уплате основного долга либо процентных платежей свыше пяти календарных дней).</w:t>
      </w:r>
    </w:p>
    <w:p w:rsidR="0038264C" w:rsidRPr="0038264C" w:rsidRDefault="0038264C" w:rsidP="0038264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8264C">
        <w:rPr>
          <w:sz w:val="26"/>
          <w:szCs w:val="26"/>
        </w:rPr>
        <w:t>Банк России создает “Кредитное бюро”, информационную службу, представляющую собой банк данных о финансовом состоянии, кредитных историях клиентов различных банков, где можно будет запросить сведения о будущем заемщике.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C2484B">
        <w:rPr>
          <w:sz w:val="26"/>
          <w:szCs w:val="26"/>
        </w:rPr>
        <w:t xml:space="preserve">Один из основных способов </w:t>
      </w:r>
      <w:proofErr w:type="spellStart"/>
      <w:r w:rsidRPr="00C2484B">
        <w:rPr>
          <w:sz w:val="26"/>
          <w:szCs w:val="26"/>
        </w:rPr>
        <w:t>избежания</w:t>
      </w:r>
      <w:proofErr w:type="spellEnd"/>
      <w:r w:rsidRPr="00C2484B">
        <w:rPr>
          <w:sz w:val="26"/>
          <w:szCs w:val="26"/>
        </w:rPr>
        <w:t xml:space="preserve"> невозврата ссуды является тщательный и квалифицированный отбор потенциальных заемщиков. Главным средством такого отбора является экономический анализ деятельности клиента с позиции его кредитоспособности.</w:t>
      </w:r>
    </w:p>
    <w:p w:rsidR="00C370C0" w:rsidRPr="007E0BCA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sz w:val="26"/>
          <w:szCs w:val="26"/>
        </w:rPr>
        <w:t>Основная часть операций коммерческих банков и предприятий связана с предоставлением кредитов (ссуд), расчетами и вкладными операциями. Важным вопросом при этом является определение платы за привлекаемые или размещаемые ресурсы.</w:t>
      </w:r>
    </w:p>
    <w:p w:rsidR="00C370C0" w:rsidRDefault="00C370C0" w:rsidP="00C370C0">
      <w:pPr>
        <w:tabs>
          <w:tab w:val="num" w:pos="0"/>
        </w:tabs>
        <w:ind w:firstLine="360"/>
        <w:jc w:val="both"/>
      </w:pPr>
      <w:r>
        <w:t xml:space="preserve">Заемщик </w:t>
      </w:r>
      <w:r w:rsidR="00112D55">
        <w:t>–</w:t>
      </w:r>
      <w:r>
        <w:t xml:space="preserve"> получатель кредита, займа, принимающий на себя обязательство, гарантирующий возвращение полученных средств, оплату предоставленного кредита.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C2484B">
        <w:rPr>
          <w:i/>
          <w:sz w:val="26"/>
          <w:szCs w:val="26"/>
        </w:rPr>
        <w:t>Кредитоспособность</w:t>
      </w:r>
      <w:r>
        <w:rPr>
          <w:sz w:val="26"/>
          <w:szCs w:val="26"/>
        </w:rPr>
        <w:t xml:space="preserve"> </w:t>
      </w:r>
      <w:r w:rsidR="00112D55">
        <w:rPr>
          <w:sz w:val="26"/>
          <w:szCs w:val="26"/>
        </w:rPr>
        <w:t>–</w:t>
      </w:r>
      <w:r>
        <w:rPr>
          <w:sz w:val="26"/>
          <w:szCs w:val="26"/>
        </w:rPr>
        <w:t xml:space="preserve"> это</w:t>
      </w:r>
      <w:r w:rsidRPr="00C2484B">
        <w:rPr>
          <w:sz w:val="26"/>
          <w:szCs w:val="26"/>
        </w:rPr>
        <w:t xml:space="preserve"> такое финансовое состояние предприятия – </w:t>
      </w:r>
      <w:r>
        <w:rPr>
          <w:sz w:val="26"/>
          <w:szCs w:val="26"/>
        </w:rPr>
        <w:t xml:space="preserve">потенциального </w:t>
      </w:r>
      <w:r w:rsidRPr="00C2484B">
        <w:rPr>
          <w:sz w:val="26"/>
          <w:szCs w:val="26"/>
        </w:rPr>
        <w:t>заемщика, которое дает уверенность в эффективном использовании заемных средств, способности и готовности заемщика возвратить кредит в соответствии с условиями кредитного соглашения.</w:t>
      </w:r>
    </w:p>
    <w:p w:rsidR="00C370C0" w:rsidRPr="0009685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>Мировая и отечественная банковская практика позволила выделить критерии оценки кредитного риска и кредитоспособности клиента:</w:t>
      </w:r>
    </w:p>
    <w:p w:rsidR="00C370C0" w:rsidRPr="0009685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характер клиента;</w:t>
      </w:r>
    </w:p>
    <w:p w:rsidR="00C370C0" w:rsidRPr="0009685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способность заимствовать средства;</w:t>
      </w:r>
    </w:p>
    <w:p w:rsidR="00C370C0" w:rsidRPr="0009685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способность зарабатывать средства для погашения долга (финансовые возможности);</w:t>
      </w:r>
    </w:p>
    <w:p w:rsidR="00C370C0" w:rsidRPr="0009685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капитал;</w:t>
      </w:r>
    </w:p>
    <w:p w:rsidR="00C370C0" w:rsidRPr="0009685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обеспечение кредита;</w:t>
      </w:r>
    </w:p>
    <w:p w:rsidR="00C370C0" w:rsidRPr="0009685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условия, в которых совершается кредитная операция;</w:t>
      </w:r>
    </w:p>
    <w:p w:rsidR="00C370C0" w:rsidRPr="0009685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контроль (законодательная основа деятельности заемщика, соответствие характера кредита стандартам банка и органов надзора).</w:t>
      </w:r>
    </w:p>
    <w:p w:rsidR="00C370C0" w:rsidRPr="0009685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>Под характером клиента понимается его репутация как юридического лица, степень ответственности за погашение долга, четкость его представления о цели кредита, соответствие этой цели кредитной политике банка.</w:t>
      </w:r>
    </w:p>
    <w:p w:rsidR="00C370C0" w:rsidRPr="0009685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 xml:space="preserve">Способность заимствовать средства означает наличие у клиента права подать заявку на кредит, подписать кредитный договор или вести переговоры, дееспособность заемщика </w:t>
      </w:r>
      <w:r>
        <w:rPr>
          <w:sz w:val="26"/>
          <w:szCs w:val="26"/>
        </w:rPr>
        <w:t>-</w:t>
      </w:r>
      <w:r w:rsidRPr="00096859">
        <w:rPr>
          <w:sz w:val="26"/>
          <w:szCs w:val="26"/>
        </w:rPr>
        <w:t xml:space="preserve"> физического лица.</w:t>
      </w:r>
      <w:r>
        <w:rPr>
          <w:sz w:val="26"/>
          <w:szCs w:val="26"/>
        </w:rPr>
        <w:t xml:space="preserve"> </w:t>
      </w:r>
      <w:r w:rsidRPr="00096859">
        <w:rPr>
          <w:sz w:val="26"/>
          <w:szCs w:val="26"/>
        </w:rPr>
        <w:t xml:space="preserve">Способность зарабатывать средства </w:t>
      </w:r>
      <w:r w:rsidRPr="00096859">
        <w:rPr>
          <w:sz w:val="26"/>
          <w:szCs w:val="26"/>
        </w:rPr>
        <w:lastRenderedPageBreak/>
        <w:t>для погашения долга в ходе текущей деятельности определяется ликвидностью баланса, прибыльностью деятельности заемщика, его денежными потоками.</w:t>
      </w:r>
    </w:p>
    <w:p w:rsidR="00C370C0" w:rsidRPr="0009685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 xml:space="preserve">Для такого критерия кредитоспособности клиента, как капитал, наиболее важны два аспекта оценки: достаточность капитала (анализируется на основе требований к минимальному уровню капитала и коэффициентов финансового </w:t>
      </w:r>
      <w:proofErr w:type="spellStart"/>
      <w:r w:rsidRPr="00096859">
        <w:rPr>
          <w:sz w:val="26"/>
          <w:szCs w:val="26"/>
        </w:rPr>
        <w:t>левериджа</w:t>
      </w:r>
      <w:proofErr w:type="spellEnd"/>
      <w:r w:rsidRPr="00096859">
        <w:rPr>
          <w:sz w:val="26"/>
          <w:szCs w:val="26"/>
        </w:rPr>
        <w:t>); степень вложения собственного капитала в кредитуемую операцию (свидетельствует о распределении риска между банком и заемщиком).</w:t>
      </w:r>
    </w:p>
    <w:p w:rsidR="00C370C0" w:rsidRPr="0009685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>Под обеспечением кредита понимается стоимость активов заемщика и конкретный вторичный источник погашения долга (залог, гарантия, поручительство, страхование), предусмотренный в кредитном договоре. Если соотношение стоимости активов и долговых обязательств имеет значение для погашения ссуды в банке в случае объявления заемщика банкротом, то качество конкретного вторичного источника гарантирует выполнение заемщиком его обязательств в срок при финансовых затруднениях.</w:t>
      </w:r>
    </w:p>
    <w:p w:rsidR="00C370C0" w:rsidRPr="0009685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 xml:space="preserve">Последний критерий </w:t>
      </w:r>
      <w:r>
        <w:rPr>
          <w:sz w:val="26"/>
          <w:szCs w:val="26"/>
        </w:rPr>
        <w:t>-</w:t>
      </w:r>
      <w:r w:rsidRPr="00096859">
        <w:rPr>
          <w:sz w:val="26"/>
          <w:szCs w:val="26"/>
        </w:rPr>
        <w:t xml:space="preserve"> контроль, т.е. законодательная основа деятельности заемщика, соответствие характера кредита стандартам банка и органов надзора.</w:t>
      </w:r>
    </w:p>
    <w:p w:rsidR="00C370C0" w:rsidRPr="00D03A6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Клиент, обращающийся в банк за получением кредита, должен представить заявку, где содержаться исходные данные о требуемой ссуде: </w:t>
      </w:r>
    </w:p>
    <w:p w:rsidR="00C370C0" w:rsidRPr="00D03A6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цель </w:t>
      </w:r>
    </w:p>
    <w:p w:rsidR="00C370C0" w:rsidRPr="00D03A6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размер кредита </w:t>
      </w:r>
    </w:p>
    <w:p w:rsidR="00C370C0" w:rsidRPr="00D03A6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на какой срок </w:t>
      </w:r>
    </w:p>
    <w:p w:rsidR="00C370C0" w:rsidRPr="00D03A6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предполагаемое обеспечение. 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К заявке должны быть приложены документы и финансовые отчеты, служащие обоснованием просьбы о предоставлении ссуды и объясняющие причины обращения в банк. Эти документы необходимая составная часть заявки. Их тщательный анализ проводится на последующих этапах, после того, как представитель банка проведет предварительное интервью с заемщиком и сделает </w:t>
      </w:r>
      <w:r>
        <w:rPr>
          <w:sz w:val="26"/>
          <w:szCs w:val="26"/>
        </w:rPr>
        <w:t>вывод о перспективности сделки.</w:t>
      </w:r>
    </w:p>
    <w:p w:rsidR="00C370C0" w:rsidRPr="00D03A69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В </w:t>
      </w:r>
      <w:r>
        <w:rPr>
          <w:sz w:val="26"/>
          <w:szCs w:val="26"/>
        </w:rPr>
        <w:t>крупных</w:t>
      </w:r>
      <w:r w:rsidRPr="00D03A69">
        <w:rPr>
          <w:sz w:val="26"/>
          <w:szCs w:val="26"/>
        </w:rPr>
        <w:t xml:space="preserve"> банках многих стран в состав пакета сопроводительных документов, предоставляемых в банк вместе с заявкой, входят с</w:t>
      </w:r>
      <w:r>
        <w:rPr>
          <w:sz w:val="26"/>
          <w:szCs w:val="26"/>
        </w:rPr>
        <w:t>ледующие документы:</w:t>
      </w:r>
    </w:p>
    <w:p w:rsidR="00C370C0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03A69">
        <w:rPr>
          <w:sz w:val="26"/>
          <w:szCs w:val="26"/>
        </w:rPr>
        <w:t>отариально заверенные копии учредительных документов компании заемщика</w:t>
      </w:r>
      <w:r>
        <w:rPr>
          <w:sz w:val="26"/>
          <w:szCs w:val="26"/>
        </w:rPr>
        <w:t>;</w:t>
      </w:r>
    </w:p>
    <w:p w:rsidR="00C370C0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D03A69">
        <w:rPr>
          <w:sz w:val="26"/>
          <w:szCs w:val="26"/>
        </w:rPr>
        <w:t xml:space="preserve">инансовый отчет, включающий баланс и </w:t>
      </w:r>
      <w:r>
        <w:rPr>
          <w:sz w:val="26"/>
          <w:szCs w:val="26"/>
        </w:rPr>
        <w:t>отчет о прибылях и убытках</w:t>
      </w:r>
      <w:r w:rsidRPr="00D03A69">
        <w:rPr>
          <w:sz w:val="26"/>
          <w:szCs w:val="26"/>
        </w:rPr>
        <w:t xml:space="preserve"> за последние три года</w:t>
      </w:r>
      <w:r>
        <w:rPr>
          <w:sz w:val="26"/>
          <w:szCs w:val="26"/>
        </w:rPr>
        <w:t>;</w:t>
      </w:r>
    </w:p>
    <w:p w:rsidR="00C370C0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D03A69">
        <w:rPr>
          <w:sz w:val="26"/>
          <w:szCs w:val="26"/>
        </w:rPr>
        <w:t xml:space="preserve">тчет о движении </w:t>
      </w:r>
      <w:r>
        <w:rPr>
          <w:sz w:val="26"/>
          <w:szCs w:val="26"/>
        </w:rPr>
        <w:t>денежных средств;</w:t>
      </w:r>
    </w:p>
    <w:p w:rsidR="00C370C0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Pr="00D03A69">
        <w:rPr>
          <w:sz w:val="26"/>
          <w:szCs w:val="26"/>
        </w:rPr>
        <w:t>нутренние финансовые отчеты</w:t>
      </w:r>
      <w:r>
        <w:rPr>
          <w:sz w:val="26"/>
          <w:szCs w:val="26"/>
        </w:rPr>
        <w:t xml:space="preserve"> (х</w:t>
      </w:r>
      <w:r w:rsidRPr="00D03A69">
        <w:rPr>
          <w:sz w:val="26"/>
          <w:szCs w:val="26"/>
        </w:rPr>
        <w:t>арактеризуют более детально финансовое положение заемщика, изменение ее потребности в ресурсах в течении года, поквартально или помесячно</w:t>
      </w:r>
      <w:r>
        <w:rPr>
          <w:sz w:val="26"/>
          <w:szCs w:val="26"/>
        </w:rPr>
        <w:t>)</w:t>
      </w:r>
    </w:p>
    <w:p w:rsidR="00C370C0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03A69">
        <w:rPr>
          <w:sz w:val="26"/>
          <w:szCs w:val="26"/>
        </w:rPr>
        <w:t>анные внутреннего оперативного учета</w:t>
      </w:r>
      <w:r>
        <w:rPr>
          <w:sz w:val="26"/>
          <w:szCs w:val="26"/>
        </w:rPr>
        <w:t>;</w:t>
      </w:r>
    </w:p>
    <w:p w:rsidR="00C370C0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03A69">
        <w:rPr>
          <w:sz w:val="26"/>
          <w:szCs w:val="26"/>
        </w:rPr>
        <w:t>рогноз финансирования, который содержит оценки будущих продаж, расходов, издержек производства продукции, дебиторской задолженности, оборачиваемости запасов, потребности в денежной наличности, капиталовложениях и т.д.</w:t>
      </w:r>
      <w:r>
        <w:rPr>
          <w:sz w:val="26"/>
          <w:szCs w:val="26"/>
        </w:rPr>
        <w:t>;</w:t>
      </w:r>
    </w:p>
    <w:p w:rsidR="00C370C0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03A69">
        <w:rPr>
          <w:sz w:val="26"/>
          <w:szCs w:val="26"/>
        </w:rPr>
        <w:t>алоговые декларации</w:t>
      </w:r>
      <w:r>
        <w:rPr>
          <w:sz w:val="26"/>
          <w:szCs w:val="26"/>
        </w:rPr>
        <w:t>;</w:t>
      </w:r>
    </w:p>
    <w:p w:rsidR="00C370C0" w:rsidRPr="00D03A69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инвестиционный б</w:t>
      </w:r>
      <w:r w:rsidRPr="00D03A69">
        <w:rPr>
          <w:sz w:val="26"/>
          <w:szCs w:val="26"/>
        </w:rPr>
        <w:t xml:space="preserve">изнес - план. Многие кредитные заявки связаны с финансированием начинающих предприятий, которые еще не имеют финансовых отчетов и другой документации. В этом случае компания - заемщик предоставляет в </w:t>
      </w:r>
      <w:r w:rsidRPr="00D03A69">
        <w:rPr>
          <w:sz w:val="26"/>
          <w:szCs w:val="26"/>
        </w:rPr>
        <w:lastRenderedPageBreak/>
        <w:t>банк подробный бизнес - план, который должен содержать сведения о целях проекта и методах его осуществления</w:t>
      </w:r>
      <w:r>
        <w:rPr>
          <w:sz w:val="26"/>
          <w:szCs w:val="26"/>
        </w:rPr>
        <w:t>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03A69">
        <w:rPr>
          <w:sz w:val="26"/>
          <w:szCs w:val="26"/>
        </w:rPr>
        <w:t xml:space="preserve">Заявка поступает к соответствующему кредитному работнику, который после рассмотрения проводит предварительную беседу с будущим заемщиком - владельцем или представителем руководства фирмы. Подобные встречи позволяют кредитному инспектору выяснить не только важные детали кредитной сделки, но и составить психологический портрет возможного заемщика, оценить профессиональную подготовленность руководства компании, реалистичность их оценок положения и перспектив развития предприятия. В ходе беседы кредитному работнику нет необходимости выяснять все аспекты работы компании - заемщика, он должен сконцентрировать внимание на ключевых вопросах, представляющих интерес для банка </w:t>
      </w:r>
      <w:r>
        <w:rPr>
          <w:sz w:val="26"/>
          <w:szCs w:val="26"/>
        </w:rPr>
        <w:t>–</w:t>
      </w:r>
      <w:r w:rsidRPr="00D03A69">
        <w:rPr>
          <w:sz w:val="26"/>
          <w:szCs w:val="26"/>
        </w:rPr>
        <w:t xml:space="preserve"> кредитора</w:t>
      </w:r>
      <w:r>
        <w:rPr>
          <w:sz w:val="26"/>
          <w:szCs w:val="26"/>
        </w:rPr>
        <w:t>.</w:t>
      </w:r>
    </w:p>
    <w:p w:rsidR="00CA6B10" w:rsidRPr="00CA6B10" w:rsidRDefault="00CA6B10" w:rsidP="00CA6B1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CA6B10">
        <w:rPr>
          <w:sz w:val="26"/>
          <w:szCs w:val="26"/>
        </w:rPr>
        <w:t>Для определения экономической целесообразности, суммы ссуды, величины платы за кредит и сроков кредитования предоставляются следующие сведения (с разбивкой по годам планируемого срока осуществления инвестиционного проекта):</w:t>
      </w:r>
    </w:p>
    <w:p w:rsidR="00CA6B10" w:rsidRDefault="00CA6B10" w:rsidP="00CA6B1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CA6B10">
        <w:rPr>
          <w:sz w:val="26"/>
          <w:szCs w:val="26"/>
        </w:rPr>
        <w:t>о сумме и структуре капитальных вложений (стоимость строительно-монтажных работ, стоимость оборудования);</w:t>
      </w:r>
    </w:p>
    <w:p w:rsidR="00CA6B10" w:rsidRDefault="00CA6B10" w:rsidP="00CA6B1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CA6B10">
        <w:rPr>
          <w:sz w:val="26"/>
          <w:szCs w:val="26"/>
        </w:rPr>
        <w:t>график освоения производственной мощности (процент от проектной мощности, осваиваемой в каждом году);</w:t>
      </w:r>
    </w:p>
    <w:p w:rsidR="00CA6B10" w:rsidRDefault="00CA6B10" w:rsidP="00CA6B1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CA6B10">
        <w:rPr>
          <w:sz w:val="26"/>
          <w:szCs w:val="26"/>
        </w:rPr>
        <w:t>данные о предполагаемых объемах продаж, затратах на производство, предполагаемой прибыли по вводимому объекту;</w:t>
      </w:r>
    </w:p>
    <w:p w:rsidR="00CA6B10" w:rsidRDefault="00CA6B10" w:rsidP="00CA6B1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CA6B10">
        <w:rPr>
          <w:sz w:val="26"/>
          <w:szCs w:val="26"/>
        </w:rPr>
        <w:t>сведения об источниках финансирования инвестиционного проекта;</w:t>
      </w:r>
    </w:p>
    <w:p w:rsidR="00CA6B10" w:rsidRPr="00CA6B10" w:rsidRDefault="00CA6B10" w:rsidP="00CA6B10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CA6B10">
        <w:rPr>
          <w:sz w:val="26"/>
          <w:szCs w:val="26"/>
        </w:rPr>
        <w:t>план денежных поступлений и выплат по годам.</w:t>
      </w:r>
    </w:p>
    <w:p w:rsidR="00C370C0" w:rsidRP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>После выдачи кредита банк осуществляет контроль за целевым использованием кредита, финансовым состоянием заемщика и своевременным и полным пос</w:t>
      </w:r>
      <w:r>
        <w:rPr>
          <w:sz w:val="26"/>
          <w:szCs w:val="26"/>
        </w:rPr>
        <w:t xml:space="preserve">туплением платежей по кредиту. </w:t>
      </w:r>
    </w:p>
    <w:p w:rsidR="00C370C0" w:rsidRP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Для осуществления контроля банк использует права, оговоренные в кредитном договоре: </w:t>
      </w:r>
    </w:p>
    <w:p w:rsidR="00C370C0" w:rsidRPr="00FA423E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16"/>
          <w:szCs w:val="16"/>
        </w:rPr>
      </w:pPr>
      <w:r w:rsidRPr="00FA423E">
        <w:rPr>
          <w:sz w:val="26"/>
          <w:szCs w:val="26"/>
        </w:rPr>
        <w:t>требовать от заемщика все необходимые первичные, бухгалтерские и отчетные документы, подтверждающие направление использования кредита;</w:t>
      </w:r>
    </w:p>
    <w:p w:rsidR="00C370C0" w:rsidRPr="00FA423E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16"/>
          <w:szCs w:val="16"/>
        </w:rPr>
      </w:pPr>
      <w:r w:rsidRPr="00FA423E">
        <w:rPr>
          <w:sz w:val="26"/>
          <w:szCs w:val="26"/>
        </w:rPr>
        <w:t xml:space="preserve"> направлять своих специалистов по местонахождению заемщика для проверки его финансово-хозяйственной деятельности или наличия соответствующего обеспечения кредита (заложенного имущества и надлежащих условий его содержания).</w:t>
      </w:r>
    </w:p>
    <w:p w:rsidR="00C370C0" w:rsidRPr="00FA423E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>При нарушении заемщиком условий кредитного договора или возникновении обстоятельств, повышающих уровень кредитного риска, банк имеет право:</w:t>
      </w:r>
    </w:p>
    <w:p w:rsidR="00C370C0" w:rsidRPr="00FA423E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16"/>
          <w:szCs w:val="16"/>
        </w:rPr>
      </w:pPr>
      <w:r w:rsidRPr="00FA423E">
        <w:rPr>
          <w:sz w:val="26"/>
          <w:szCs w:val="26"/>
        </w:rPr>
        <w:t xml:space="preserve">требовать изменения условий кредитного договора; </w:t>
      </w:r>
    </w:p>
    <w:p w:rsidR="00C370C0" w:rsidRPr="00FA423E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16"/>
          <w:szCs w:val="16"/>
        </w:rPr>
      </w:pPr>
      <w:r w:rsidRPr="00FA423E">
        <w:rPr>
          <w:sz w:val="26"/>
          <w:szCs w:val="26"/>
        </w:rPr>
        <w:t xml:space="preserve">ограничивать или полностью прекращать предоставление кредита заемщику; </w:t>
      </w:r>
    </w:p>
    <w:p w:rsidR="00C370C0" w:rsidRPr="00FA423E" w:rsidRDefault="00C370C0" w:rsidP="00C370C0">
      <w:pPr>
        <w:numPr>
          <w:ilvl w:val="0"/>
          <w:numId w:val="8"/>
        </w:numPr>
        <w:tabs>
          <w:tab w:val="num" w:pos="0"/>
        </w:tabs>
        <w:jc w:val="both"/>
        <w:rPr>
          <w:sz w:val="16"/>
          <w:szCs w:val="16"/>
        </w:rPr>
      </w:pPr>
      <w:r w:rsidRPr="00FA423E">
        <w:rPr>
          <w:sz w:val="26"/>
          <w:szCs w:val="26"/>
        </w:rPr>
        <w:t xml:space="preserve">предъявлять заемщику (или его гаранту) в случае возникновения просроченной задолженности требование о возврате банку соответствующих сумм и/или производить </w:t>
      </w:r>
      <w:proofErr w:type="spellStart"/>
      <w:r w:rsidRPr="00FA423E">
        <w:rPr>
          <w:sz w:val="26"/>
          <w:szCs w:val="26"/>
        </w:rPr>
        <w:t>безакцептное</w:t>
      </w:r>
      <w:proofErr w:type="spellEnd"/>
      <w:r w:rsidRPr="00FA423E">
        <w:rPr>
          <w:sz w:val="26"/>
          <w:szCs w:val="26"/>
        </w:rPr>
        <w:t xml:space="preserve"> списание со счетов заемщика (или гаранта). 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В случае возникновения необходимости досрочного взыскания суммы кредита </w:t>
      </w:r>
      <w:r>
        <w:rPr>
          <w:sz w:val="26"/>
          <w:szCs w:val="26"/>
        </w:rPr>
        <w:t>и</w:t>
      </w:r>
      <w:r w:rsidRPr="00FA423E">
        <w:rPr>
          <w:sz w:val="26"/>
          <w:szCs w:val="26"/>
        </w:rPr>
        <w:t xml:space="preserve">з-за несоблюдения заемщиком условий кредитного договора банк устанавливает конкретный срок погашения задолженности по кредиту и извещает об этом заемщика. В течение указанного банком срока заемщик должен перечислить средства в погашение кредита. 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При </w:t>
      </w:r>
      <w:proofErr w:type="spellStart"/>
      <w:r w:rsidRPr="00FA423E">
        <w:rPr>
          <w:sz w:val="26"/>
          <w:szCs w:val="26"/>
        </w:rPr>
        <w:t>непоступлении</w:t>
      </w:r>
      <w:proofErr w:type="spellEnd"/>
      <w:r w:rsidRPr="00FA423E">
        <w:rPr>
          <w:sz w:val="26"/>
          <w:szCs w:val="26"/>
        </w:rPr>
        <w:t xml:space="preserve"> платежей в погашение кредита к указанному в кредитном договоре и графике платежей сроку сумма непогашенного долга на следующий </w:t>
      </w:r>
      <w:r w:rsidRPr="00FA423E">
        <w:rPr>
          <w:sz w:val="26"/>
          <w:szCs w:val="26"/>
        </w:rPr>
        <w:lastRenderedPageBreak/>
        <w:t>операционный день переносится на счет просроченных ссуд с взиманием повышенных процентов за пользование кредитом.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>Одновременно с отнесением непогашенной задолженности на счет просроченных ссуд банк выставляет заемщику платежное требование на списание этой задолженности и причитающихся процентов за пользование кредитом.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>Банк может предоставлять отсрочку погашения кредита. Для рассмотрения вопроса об отсрочке погашения заемщик должен представить банку, как правило, за 15 дней до срока погашения кредита мотивированное заявление.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>Решение об отсрочке погашения кредита принимается кредитн</w:t>
      </w:r>
      <w:r>
        <w:rPr>
          <w:sz w:val="26"/>
          <w:szCs w:val="26"/>
        </w:rPr>
        <w:t xml:space="preserve">ым комитетом </w:t>
      </w:r>
      <w:r w:rsidRPr="00FA423E">
        <w:rPr>
          <w:sz w:val="26"/>
          <w:szCs w:val="26"/>
        </w:rPr>
        <w:t>в порядке, определенном для выдачи кредита, и оформляется дополнительным соглашением к кредитному договору с соответствующей пролонгацией гарантий.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Процентные ставки по кредитам устанавливаются в соответствии с минимальным их уровнем, утвержденным кредитным </w:t>
      </w:r>
      <w:r>
        <w:rPr>
          <w:sz w:val="26"/>
          <w:szCs w:val="26"/>
        </w:rPr>
        <w:t>комитетом</w:t>
      </w:r>
      <w:r w:rsidRPr="00FA423E">
        <w:rPr>
          <w:sz w:val="26"/>
          <w:szCs w:val="26"/>
        </w:rPr>
        <w:t xml:space="preserve"> банка.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>Проценты начисляются на сумму фактической задолженности по кредиту, как правило, ежеквартально (ежемесячно) в течение платежного периода из расчета 36</w:t>
      </w:r>
      <w:r>
        <w:rPr>
          <w:sz w:val="26"/>
          <w:szCs w:val="26"/>
        </w:rPr>
        <w:t>5</w:t>
      </w:r>
      <w:r w:rsidRPr="00FA423E">
        <w:rPr>
          <w:sz w:val="26"/>
          <w:szCs w:val="26"/>
        </w:rPr>
        <w:t xml:space="preserve"> дней.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Заемщик обязан не позднее указанного срока погасить задолженность по процентам путем их перечисления платежным поручением на счет банка. Конкретная дата погашения должна быть определена в кредитном договоре. 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В случае несвоевременного перечисления процентов банк начисляет пеню от суммы неуплаченных процентов, имеет право расторгнуть кредитный договор и предъявить инкассовое поручение к счету заемщика. 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Сумму начисленных процентов банк может списать с расчетного счета заемщика, если он ведется в банке, что должно быть предусмотрено кредитным договором. </w:t>
      </w:r>
    </w:p>
    <w:p w:rsidR="00C370C0" w:rsidRDefault="00C370C0" w:rsidP="00C370C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A423E">
        <w:rPr>
          <w:sz w:val="26"/>
          <w:szCs w:val="26"/>
        </w:rPr>
        <w:t xml:space="preserve">Если вносимая заемщиком сумма недостаточна для погашения основного долга, начисленных процентов по кредиту и неустойки (штрафа, пени), то в первую очередь погашаются неустойка (штраф, пеня) и проценты за пользование кредитом, а оставшаяся сумма обращается в погашение основного долга. </w:t>
      </w:r>
    </w:p>
    <w:p w:rsidR="00431C1F" w:rsidRDefault="00431C1F" w:rsidP="00431C1F">
      <w:pPr>
        <w:tabs>
          <w:tab w:val="num" w:pos="0"/>
        </w:tabs>
        <w:ind w:firstLine="360"/>
        <w:jc w:val="both"/>
      </w:pPr>
      <w:r>
        <w:t>Проценты в окончательный расчет уплачиваются заемщиком не позднее установленной даты погашения последней суммы основного долга по данному кредитному договору.</w:t>
      </w:r>
    </w:p>
    <w:p w:rsidR="00E529A8" w:rsidRDefault="00C370C0" w:rsidP="00C370C0">
      <w:pPr>
        <w:tabs>
          <w:tab w:val="num" w:pos="0"/>
        </w:tabs>
        <w:ind w:firstLine="360"/>
        <w:jc w:val="center"/>
        <w:rPr>
          <w:b/>
          <w:i/>
          <w:sz w:val="26"/>
          <w:szCs w:val="26"/>
        </w:rPr>
      </w:pPr>
      <w:r>
        <w:br w:type="page"/>
      </w:r>
      <w:r w:rsidR="00E529A8" w:rsidRPr="00C370C0">
        <w:rPr>
          <w:b/>
          <w:i/>
          <w:sz w:val="26"/>
          <w:szCs w:val="26"/>
        </w:rPr>
        <w:lastRenderedPageBreak/>
        <w:t>МЕТОДИКА ОЦЕНКИ КРЕДИТОСПОСОБНОСТИ ПОТЕНЦИАЛЬНОГО ЗАЕМЩИКА КОММЕРЧЕСКИМ БАНКОМ</w:t>
      </w:r>
      <w:r w:rsidR="003E0344">
        <w:rPr>
          <w:b/>
          <w:i/>
          <w:sz w:val="26"/>
          <w:szCs w:val="26"/>
        </w:rPr>
        <w:t xml:space="preserve"> (Задание № 1</w:t>
      </w:r>
      <w:r w:rsidR="004F0CDE">
        <w:rPr>
          <w:b/>
          <w:i/>
          <w:sz w:val="26"/>
          <w:szCs w:val="26"/>
        </w:rPr>
        <w:t xml:space="preserve">, Задание № </w:t>
      </w:r>
      <w:r w:rsidR="00A5386E">
        <w:rPr>
          <w:b/>
          <w:i/>
          <w:sz w:val="26"/>
          <w:szCs w:val="26"/>
        </w:rPr>
        <w:t>3</w:t>
      </w:r>
      <w:r w:rsidR="003E0344">
        <w:rPr>
          <w:b/>
          <w:i/>
          <w:sz w:val="26"/>
          <w:szCs w:val="26"/>
        </w:rPr>
        <w:t>)</w:t>
      </w:r>
    </w:p>
    <w:p w:rsidR="002A4525" w:rsidRPr="00C370C0" w:rsidRDefault="002A4525" w:rsidP="00C370C0">
      <w:pPr>
        <w:tabs>
          <w:tab w:val="num" w:pos="0"/>
        </w:tabs>
        <w:ind w:firstLine="360"/>
        <w:jc w:val="center"/>
        <w:rPr>
          <w:b/>
          <w:i/>
          <w:sz w:val="26"/>
          <w:szCs w:val="26"/>
        </w:rPr>
      </w:pPr>
    </w:p>
    <w:p w:rsidR="007D7BDF" w:rsidRDefault="007D7BDF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C2484B">
        <w:rPr>
          <w:sz w:val="26"/>
          <w:szCs w:val="26"/>
        </w:rPr>
        <w:t>Существует множество методик оценки качества заемщиков – методик анализа финансового положения клиента и его надежности с точки зрения своевременного погашения кредита. Применяемые в настоящее время и рекомендуемые способы оценки кредитоспособности заемщика опираются, главным образом, на анализ его деятельности в предшествующем периоде и ориентированы, в основном, на решении расчетных задач. При всем значении таких оценок, они не могут исчерпывающе характеризовать кредитоспособность поте</w:t>
      </w:r>
      <w:r>
        <w:rPr>
          <w:sz w:val="26"/>
          <w:szCs w:val="26"/>
        </w:rPr>
        <w:t>нциального заемщика в прогнозе.</w:t>
      </w:r>
    </w:p>
    <w:p w:rsidR="001905D8" w:rsidRPr="00096859" w:rsidRDefault="001905D8" w:rsidP="001905D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>Способами оценки кредитоспособности клиента банка являются:</w:t>
      </w:r>
    </w:p>
    <w:p w:rsidR="001905D8" w:rsidRPr="00096859" w:rsidRDefault="001905D8" w:rsidP="001905D8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оценка менеджмента;</w:t>
      </w:r>
    </w:p>
    <w:p w:rsidR="001905D8" w:rsidRPr="00096859" w:rsidRDefault="001905D8" w:rsidP="001905D8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оценка финансовой устойчивости клиента;</w:t>
      </w:r>
    </w:p>
    <w:p w:rsidR="001905D8" w:rsidRPr="00096859" w:rsidRDefault="001905D8" w:rsidP="001905D8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анализ денежного потока;</w:t>
      </w:r>
    </w:p>
    <w:p w:rsidR="001905D8" w:rsidRPr="00096859" w:rsidRDefault="001905D8" w:rsidP="001905D8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сбор информации о клиенте;</w:t>
      </w:r>
    </w:p>
    <w:p w:rsidR="001905D8" w:rsidRPr="00096859" w:rsidRDefault="001905D8" w:rsidP="001905D8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096859">
        <w:rPr>
          <w:sz w:val="26"/>
          <w:szCs w:val="26"/>
        </w:rPr>
        <w:t>наблюдение за работой клиента путем выхода на место.</w:t>
      </w:r>
    </w:p>
    <w:p w:rsidR="001905D8" w:rsidRDefault="001905D8" w:rsidP="001905D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96859">
        <w:rPr>
          <w:sz w:val="26"/>
          <w:szCs w:val="26"/>
        </w:rPr>
        <w:t>Специфика оценки кредитоспособности юридических и физических лиц, крупных, средних и мелких клиентов определяет комбинацию применяемых способов оценки.</w:t>
      </w:r>
    </w:p>
    <w:p w:rsidR="002A4525" w:rsidRPr="00096859" w:rsidRDefault="002A4525" w:rsidP="001905D8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1673B8" w:rsidRDefault="004F0CDE" w:rsidP="0001747B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1. </w:t>
      </w:r>
      <w:r w:rsidR="0001747B">
        <w:rPr>
          <w:sz w:val="26"/>
          <w:szCs w:val="26"/>
        </w:rPr>
        <w:t>Информационной базой формирования рейтинговой оценки являются формы бухгалтерской (финансовой) отчетности:</w:t>
      </w:r>
    </w:p>
    <w:p w:rsidR="0001747B" w:rsidRDefault="0001747B" w:rsidP="0001747B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форма № 1 «Бухгалтерский баланс»</w:t>
      </w:r>
    </w:p>
    <w:p w:rsidR="0001747B" w:rsidRDefault="0001747B" w:rsidP="0001747B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форма № 2 «Отчет о прибылях и финансовых результатах»</w:t>
      </w:r>
    </w:p>
    <w:p w:rsidR="002A4525" w:rsidRDefault="002A4525" w:rsidP="001673B8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01747B" w:rsidRDefault="001673B8" w:rsidP="001673B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1673B8">
        <w:rPr>
          <w:sz w:val="26"/>
          <w:szCs w:val="26"/>
        </w:rPr>
        <w:t>Д</w:t>
      </w:r>
      <w:r w:rsidR="0001747B">
        <w:rPr>
          <w:sz w:val="26"/>
          <w:szCs w:val="26"/>
        </w:rPr>
        <w:t>ля удобства проведения анализа и расчета отдельных показателей, необходимо составить агрегированный бухгалтерский баланс предприятия. При этом активы группируются по степени их ликвидности и располагаются в порядке убывания ликвидности, а пассивы группируются по срокам их погашения и располагаются в порядке возрастания сроков уплаты. Агрегированный бухгалтерский баланс предприятия представлен в таблице.</w:t>
      </w:r>
    </w:p>
    <w:p w:rsidR="0001747B" w:rsidRDefault="0001747B" w:rsidP="001673B8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2A4525" w:rsidRDefault="002A4525" w:rsidP="002A4525">
      <w:pPr>
        <w:tabs>
          <w:tab w:val="num" w:pos="0"/>
        </w:tabs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t>Агрегированный баланс предприятия-заемщика</w:t>
      </w:r>
    </w:p>
    <w:p w:rsidR="002A4525" w:rsidRDefault="002A4525" w:rsidP="002A4525">
      <w:pPr>
        <w:tabs>
          <w:tab w:val="num" w:pos="0"/>
        </w:tabs>
        <w:ind w:firstLine="360"/>
        <w:jc w:val="center"/>
        <w:rPr>
          <w:sz w:val="26"/>
          <w:szCs w:val="26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2248"/>
        <w:gridCol w:w="3381"/>
      </w:tblGrid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  <w:tab w:val="right" w:pos="3068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Группы баланса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Коды строк баланса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Наиболее ликвидные активы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А</w:t>
            </w:r>
            <w:r w:rsidRPr="00523C23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250 + 260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Быстрореализуемые активы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А</w:t>
            </w:r>
            <w:r w:rsidRPr="00523C23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240</w:t>
            </w:r>
          </w:p>
        </w:tc>
      </w:tr>
      <w:tr w:rsidR="00E00D49" w:rsidRPr="00E00D49" w:rsidTr="00523C23">
        <w:trPr>
          <w:jc w:val="center"/>
        </w:trPr>
        <w:tc>
          <w:tcPr>
            <w:tcW w:w="3953" w:type="dxa"/>
            <w:vMerge w:val="restart"/>
            <w:tcBorders>
              <w:left w:val="nil"/>
            </w:tcBorders>
            <w:shd w:val="clear" w:color="auto" w:fill="auto"/>
          </w:tcPr>
          <w:p w:rsidR="00E00D49" w:rsidRPr="00E00D49" w:rsidRDefault="00E00D49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E00D49">
              <w:rPr>
                <w:sz w:val="26"/>
                <w:szCs w:val="26"/>
              </w:rPr>
              <w:t>Медленно реализуемые активы, в том числе оборотные активы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00D49" w:rsidRPr="00E00D49" w:rsidRDefault="00E00D49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А</w:t>
            </w:r>
            <w:r w:rsidRPr="00E00D49">
              <w:rPr>
                <w:sz w:val="26"/>
                <w:szCs w:val="26"/>
              </w:rPr>
              <w:t>3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210 + 220 + 230 + 270 + 140</w:t>
            </w:r>
          </w:p>
        </w:tc>
      </w:tr>
      <w:tr w:rsidR="00E00D49" w:rsidRPr="00523C23" w:rsidTr="00523C23">
        <w:trPr>
          <w:jc w:val="center"/>
        </w:trPr>
        <w:tc>
          <w:tcPr>
            <w:tcW w:w="3953" w:type="dxa"/>
            <w:vMerge/>
            <w:tcBorders>
              <w:left w:val="nil"/>
            </w:tcBorders>
            <w:shd w:val="clear" w:color="auto" w:fill="auto"/>
          </w:tcPr>
          <w:p w:rsidR="00E00D49" w:rsidRPr="00523C23" w:rsidRDefault="00E00D49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E00D49" w:rsidRPr="00E00D49" w:rsidRDefault="00E00D49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E00D49">
              <w:rPr>
                <w:position w:val="-12"/>
                <w:sz w:val="26"/>
                <w:szCs w:val="26"/>
              </w:rPr>
              <w:object w:dxaOrig="3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.75pt" o:ole="">
                  <v:imagedata r:id="rId8" o:title=""/>
                </v:shape>
                <o:OLEObject Type="Embed" ProgID="Equation.3" ShapeID="_x0000_i1025" DrawAspect="Content" ObjectID="_1476099875" r:id="rId9"/>
              </w:objec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210 + 220 + 203 +270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Труднореализуемые активы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А</w:t>
            </w:r>
            <w:r w:rsidRPr="00523C2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190 – 140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Баланс по активу (Б</w:t>
            </w:r>
            <w:r w:rsidRPr="00523C23">
              <w:rPr>
                <w:sz w:val="26"/>
                <w:szCs w:val="26"/>
                <w:vertAlign w:val="subscript"/>
              </w:rPr>
              <w:t>А</w:t>
            </w:r>
            <w:r w:rsidRPr="00523C23">
              <w:rPr>
                <w:sz w:val="26"/>
                <w:szCs w:val="26"/>
              </w:rPr>
              <w:t>)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А</w:t>
            </w:r>
            <w:r w:rsidRPr="00523C23">
              <w:rPr>
                <w:sz w:val="26"/>
                <w:szCs w:val="26"/>
                <w:vertAlign w:val="subscript"/>
              </w:rPr>
              <w:t xml:space="preserve">1 </w:t>
            </w:r>
            <w:r w:rsidRPr="00523C23">
              <w:rPr>
                <w:sz w:val="26"/>
                <w:szCs w:val="26"/>
              </w:rPr>
              <w:t>+ А</w:t>
            </w:r>
            <w:r w:rsidRPr="00523C23">
              <w:rPr>
                <w:sz w:val="26"/>
                <w:szCs w:val="26"/>
                <w:vertAlign w:val="subscript"/>
              </w:rPr>
              <w:t>2</w:t>
            </w:r>
            <w:r w:rsidRPr="00523C23">
              <w:rPr>
                <w:sz w:val="26"/>
                <w:szCs w:val="26"/>
              </w:rPr>
              <w:t xml:space="preserve"> + А</w:t>
            </w:r>
            <w:r w:rsidRPr="00523C23">
              <w:rPr>
                <w:sz w:val="26"/>
                <w:szCs w:val="26"/>
                <w:vertAlign w:val="subscript"/>
              </w:rPr>
              <w:t>3</w:t>
            </w:r>
            <w:r w:rsidRPr="00523C23">
              <w:rPr>
                <w:sz w:val="26"/>
                <w:szCs w:val="26"/>
              </w:rPr>
              <w:t xml:space="preserve"> + А</w:t>
            </w:r>
            <w:r w:rsidRPr="00523C2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300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Наиболее срочные обязательства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620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Краткосрочные обязательства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610 + 660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Долгосрочные обязательства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590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Постоянные пассивы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490 + 630 + 640 + 650</w:t>
            </w:r>
          </w:p>
        </w:tc>
      </w:tr>
      <w:tr w:rsidR="00523C23" w:rsidRPr="00523C23" w:rsidTr="00523C23">
        <w:trPr>
          <w:jc w:val="center"/>
        </w:trPr>
        <w:tc>
          <w:tcPr>
            <w:tcW w:w="3953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Баланс по пассиву (Б</w:t>
            </w:r>
            <w:r w:rsidRPr="00523C23">
              <w:rPr>
                <w:sz w:val="26"/>
                <w:szCs w:val="26"/>
                <w:vertAlign w:val="subscript"/>
              </w:rPr>
              <w:t>П</w:t>
            </w:r>
            <w:r w:rsidRPr="00523C23">
              <w:rPr>
                <w:sz w:val="26"/>
                <w:szCs w:val="26"/>
              </w:rPr>
              <w:t>)</w:t>
            </w:r>
          </w:p>
        </w:tc>
        <w:tc>
          <w:tcPr>
            <w:tcW w:w="2248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1</w:t>
            </w:r>
            <w:r w:rsidRPr="00523C23">
              <w:rPr>
                <w:sz w:val="26"/>
                <w:szCs w:val="26"/>
              </w:rPr>
              <w:t xml:space="preserve"> + П</w:t>
            </w:r>
            <w:r w:rsidRPr="00523C23">
              <w:rPr>
                <w:sz w:val="26"/>
                <w:szCs w:val="26"/>
                <w:vertAlign w:val="subscript"/>
              </w:rPr>
              <w:t xml:space="preserve">2 </w:t>
            </w:r>
            <w:r w:rsidRPr="00523C23">
              <w:rPr>
                <w:sz w:val="26"/>
                <w:szCs w:val="26"/>
              </w:rPr>
              <w:t>+ П</w:t>
            </w:r>
            <w:r w:rsidRPr="00523C23">
              <w:rPr>
                <w:sz w:val="26"/>
                <w:szCs w:val="26"/>
                <w:vertAlign w:val="subscript"/>
              </w:rPr>
              <w:t>3</w:t>
            </w:r>
            <w:r w:rsidRPr="00523C23">
              <w:rPr>
                <w:sz w:val="26"/>
                <w:szCs w:val="26"/>
              </w:rPr>
              <w:t xml:space="preserve"> + П</w:t>
            </w:r>
            <w:r w:rsidRPr="00523C2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38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700</w:t>
            </w:r>
          </w:p>
        </w:tc>
      </w:tr>
    </w:tbl>
    <w:p w:rsidR="002A4525" w:rsidRDefault="002A4525" w:rsidP="001673B8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01747B" w:rsidRDefault="002A4525" w:rsidP="001673B8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i/>
          <w:sz w:val="26"/>
          <w:szCs w:val="26"/>
        </w:rPr>
        <w:lastRenderedPageBreak/>
        <w:t>Группировка активов.</w:t>
      </w:r>
      <w:r>
        <w:rPr>
          <w:sz w:val="26"/>
          <w:szCs w:val="26"/>
        </w:rPr>
        <w:t xml:space="preserve"> Активы предприятия в зависимости от скорости превращения их в денежные средства делятся на четыре группы: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наиболее ликвидные активы (А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 – средства, находящиеся на немедленной готовности к реализации (денежные средства и краткосрочные финансовые вложения);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быстрореализуемые активы (А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 – краткосрочная дебиторская задолженность;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медленно реализуемые активы (А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 – запасы, НДС по приобретенным ценностям, долгосрочная дебиторская задолженность, прочие оборотные активы и долгосрочные финансовые вложения;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труднореализуемые активы (А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) – </w:t>
      </w:r>
      <w:proofErr w:type="spellStart"/>
      <w:r>
        <w:rPr>
          <w:sz w:val="26"/>
          <w:szCs w:val="26"/>
        </w:rPr>
        <w:t>внеоборотные</w:t>
      </w:r>
      <w:proofErr w:type="spellEnd"/>
      <w:r>
        <w:rPr>
          <w:sz w:val="26"/>
          <w:szCs w:val="26"/>
        </w:rPr>
        <w:t xml:space="preserve"> активы за вычетом долгосрочных финансовых вложений.</w:t>
      </w:r>
    </w:p>
    <w:p w:rsidR="00E00D49" w:rsidRDefault="00E00D49" w:rsidP="00E00D49">
      <w:pPr>
        <w:ind w:left="720"/>
        <w:jc w:val="both"/>
        <w:rPr>
          <w:sz w:val="26"/>
          <w:szCs w:val="26"/>
        </w:rPr>
      </w:pPr>
    </w:p>
    <w:p w:rsidR="002A4525" w:rsidRDefault="002A4525" w:rsidP="002A4525">
      <w:pPr>
        <w:ind w:firstLine="426"/>
        <w:jc w:val="both"/>
        <w:rPr>
          <w:sz w:val="26"/>
          <w:szCs w:val="26"/>
        </w:rPr>
      </w:pPr>
      <w:r>
        <w:rPr>
          <w:i/>
          <w:sz w:val="26"/>
          <w:szCs w:val="26"/>
        </w:rPr>
        <w:t>Группировка пассивов.</w:t>
      </w:r>
      <w:r>
        <w:rPr>
          <w:sz w:val="26"/>
          <w:szCs w:val="26"/>
        </w:rPr>
        <w:t xml:space="preserve"> Обязательства предприятия (статьи пассива баланса) делятся на четыре группы, которые располагаются по степени срочности их оплаты: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наиболее срочные обязательства (П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 – краткосрочная кредиторская задолженность;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краткосрочные обязательства (П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 – краткосрочные кредиты и займы, прочие краткосрочные пассивы;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долгосрочные обязательства (П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 – долгосрочные кредиты и займы;</w:t>
      </w:r>
    </w:p>
    <w:p w:rsidR="002A4525" w:rsidRDefault="002A4525" w:rsidP="002A4525">
      <w:pPr>
        <w:numPr>
          <w:ilvl w:val="0"/>
          <w:numId w:val="20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постоянные пассивы (П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) – итог раздела </w:t>
      </w:r>
      <w:r>
        <w:rPr>
          <w:sz w:val="26"/>
          <w:szCs w:val="26"/>
          <w:lang w:val="en-US"/>
        </w:rPr>
        <w:t>III</w:t>
      </w:r>
      <w:r w:rsidRPr="002A45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«Капитал и резервы» бухгалтерского баланса плюс строки раздела </w:t>
      </w:r>
      <w:r>
        <w:rPr>
          <w:sz w:val="26"/>
          <w:szCs w:val="26"/>
          <w:lang w:val="en-US"/>
        </w:rPr>
        <w:t>IV</w:t>
      </w:r>
      <w:r w:rsidRPr="002A4525">
        <w:rPr>
          <w:sz w:val="26"/>
          <w:szCs w:val="26"/>
        </w:rPr>
        <w:t xml:space="preserve"> </w:t>
      </w:r>
      <w:r>
        <w:rPr>
          <w:sz w:val="26"/>
          <w:szCs w:val="26"/>
        </w:rPr>
        <w:t>«Задолженность участникам (учредителям) по выплате доходов», «Доходы будущих периодов», «Резервы предстоящих расходов» бухгалтерского баланса.</w:t>
      </w:r>
    </w:p>
    <w:p w:rsidR="002A4525" w:rsidRDefault="002A4525" w:rsidP="002A452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Основные показатели отчета о прибылях и финансовых результатах, необходимые для формирования рейтинговой оценки представлены в таблице.</w:t>
      </w:r>
    </w:p>
    <w:p w:rsidR="002A4525" w:rsidRDefault="002A4525" w:rsidP="002A4525">
      <w:pPr>
        <w:ind w:firstLine="426"/>
        <w:jc w:val="both"/>
        <w:rPr>
          <w:sz w:val="26"/>
          <w:szCs w:val="26"/>
        </w:rPr>
      </w:pPr>
    </w:p>
    <w:p w:rsidR="002A4525" w:rsidRDefault="002A4525" w:rsidP="002A4525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Основные показатели отчета о прибылях и финансовых результатах</w:t>
      </w:r>
    </w:p>
    <w:p w:rsidR="002A4525" w:rsidRDefault="002A4525" w:rsidP="002A4525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предприятия-заемщика</w:t>
      </w:r>
    </w:p>
    <w:p w:rsidR="009C7EC9" w:rsidRDefault="009C7EC9" w:rsidP="002A4525">
      <w:pPr>
        <w:ind w:firstLine="426"/>
        <w:jc w:val="center"/>
        <w:rPr>
          <w:sz w:val="26"/>
          <w:szCs w:val="26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6280"/>
        <w:gridCol w:w="971"/>
      </w:tblGrid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  <w:tab w:val="right" w:pos="3068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Показатель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Код строки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В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Выручка (нетто) от продажи товаров, продукции, работ услуг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010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С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Себестоимость проданных товаров, продукции, работ, услуг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020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В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Валовая прибыль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 xml:space="preserve">029 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Р</w:t>
            </w:r>
            <w:r w:rsidRPr="00523C23">
              <w:rPr>
                <w:sz w:val="26"/>
                <w:szCs w:val="26"/>
                <w:vertAlign w:val="subscript"/>
              </w:rPr>
              <w:t>К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Коммерческие расходы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 xml:space="preserve">030 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Р</w:t>
            </w:r>
            <w:r w:rsidRPr="00523C23">
              <w:rPr>
                <w:sz w:val="26"/>
                <w:szCs w:val="26"/>
                <w:vertAlign w:val="subscript"/>
              </w:rPr>
              <w:t>У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Управленческие расходы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040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П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Прибыль (убыток) от продаж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050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Н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Прибыль (убыток) до налогообложения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140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Н</w:t>
            </w:r>
            <w:r w:rsidRPr="00523C23">
              <w:rPr>
                <w:sz w:val="26"/>
                <w:szCs w:val="26"/>
                <w:vertAlign w:val="subscript"/>
              </w:rPr>
              <w:t>П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Текущий налог на прибыль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150</w:t>
            </w:r>
          </w:p>
        </w:tc>
      </w:tr>
      <w:tr w:rsidR="00523C23" w:rsidRPr="00523C23" w:rsidTr="00523C23">
        <w:trPr>
          <w:jc w:val="center"/>
        </w:trPr>
        <w:tc>
          <w:tcPr>
            <w:tcW w:w="1747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П</w:t>
            </w:r>
            <w:r w:rsidRPr="00523C23">
              <w:rPr>
                <w:sz w:val="26"/>
                <w:szCs w:val="26"/>
                <w:vertAlign w:val="subscript"/>
              </w:rPr>
              <w:t>Ч</w:t>
            </w:r>
          </w:p>
        </w:tc>
        <w:tc>
          <w:tcPr>
            <w:tcW w:w="6280" w:type="dxa"/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Чистая прибыль (убыток)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 xml:space="preserve">190 </w:t>
            </w:r>
          </w:p>
        </w:tc>
      </w:tr>
    </w:tbl>
    <w:p w:rsidR="002A4525" w:rsidRDefault="002A4525" w:rsidP="002A4525">
      <w:pPr>
        <w:ind w:firstLine="426"/>
        <w:jc w:val="both"/>
        <w:rPr>
          <w:sz w:val="26"/>
          <w:szCs w:val="26"/>
        </w:rPr>
      </w:pPr>
    </w:p>
    <w:p w:rsidR="002A4525" w:rsidRDefault="002A4525" w:rsidP="002A452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анализа кредитоспособности предприятия используется система финансово-экономических коэффициентов. В таблице представлены базовые показатели, которые сгруппированы в четыре группы.</w:t>
      </w:r>
    </w:p>
    <w:p w:rsidR="002A4525" w:rsidRDefault="002A4525" w:rsidP="002A4525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Базовые показатели оценки кредитоспособности заемщика</w:t>
      </w:r>
    </w:p>
    <w:p w:rsidR="002A4525" w:rsidRDefault="002A4525" w:rsidP="002A4525">
      <w:pPr>
        <w:ind w:firstLine="426"/>
        <w:jc w:val="center"/>
        <w:rPr>
          <w:sz w:val="26"/>
          <w:szCs w:val="26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1636"/>
        <w:gridCol w:w="3842"/>
      </w:tblGrid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  <w:tab w:val="right" w:pos="3068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Показатель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38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Экономический смысл</w:t>
            </w:r>
          </w:p>
        </w:tc>
      </w:tr>
      <w:tr w:rsidR="002A4525" w:rsidRPr="00523C23" w:rsidTr="00523C23">
        <w:trPr>
          <w:jc w:val="center"/>
        </w:trPr>
        <w:tc>
          <w:tcPr>
            <w:tcW w:w="986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Группа 1. Показатели ликвидности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Общий коэффициент покрытия (коэффициент текущей ликвидности)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ТЛ</w:t>
            </w:r>
          </w:p>
        </w:tc>
        <w:tc>
          <w:tcPr>
            <w:tcW w:w="3842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Возможность погашения краткосрочных обязательств за счет оборотных средств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Коэффициент срочной ликвидности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СЛ</w:t>
            </w:r>
          </w:p>
        </w:tc>
        <w:tc>
          <w:tcPr>
            <w:tcW w:w="3842" w:type="dxa"/>
            <w:tcBorders>
              <w:right w:val="nil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Платежные возможности предприятия с учетом своевременного проведения расчетов с дебиторами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Коэффициент абсолютной ликвидности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АЛ</w:t>
            </w:r>
          </w:p>
        </w:tc>
        <w:tc>
          <w:tcPr>
            <w:tcW w:w="38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Возможность погашения краткосрочных обязательств за счет денежных средств и краткосрочных финансовых положений</w:t>
            </w:r>
          </w:p>
        </w:tc>
      </w:tr>
      <w:tr w:rsidR="002A4525" w:rsidRPr="00523C23" w:rsidTr="00523C23">
        <w:trPr>
          <w:jc w:val="center"/>
        </w:trPr>
        <w:tc>
          <w:tcPr>
            <w:tcW w:w="986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Группа 2. Показатели финансовой устойчивости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Коэффициент соотношения заемных и собственных средств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СЗСС</w:t>
            </w:r>
          </w:p>
        </w:tc>
        <w:tc>
          <w:tcPr>
            <w:tcW w:w="3842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Величина заемных средств на один рубль собственных средств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Коэффициент маневренности собственных оборотных средств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МСОС</w:t>
            </w:r>
          </w:p>
        </w:tc>
        <w:tc>
          <w:tcPr>
            <w:tcW w:w="3842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Уровень собственных средств, вложенных в наиболее мобильные активы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Коэффициент автономии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А</w:t>
            </w:r>
          </w:p>
        </w:tc>
        <w:tc>
          <w:tcPr>
            <w:tcW w:w="38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Доля собственных средств в совокупных активах</w:t>
            </w:r>
          </w:p>
        </w:tc>
      </w:tr>
      <w:tr w:rsidR="002A4525" w:rsidRPr="00523C23" w:rsidTr="00523C23">
        <w:trPr>
          <w:jc w:val="center"/>
        </w:trPr>
        <w:tc>
          <w:tcPr>
            <w:tcW w:w="986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 xml:space="preserve">Группа 3. Показатели рентабельности 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Рентабельность собственного капитала по чистой прибыли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Р</w:t>
            </w:r>
            <w:r w:rsidRPr="00523C23">
              <w:rPr>
                <w:sz w:val="26"/>
                <w:szCs w:val="26"/>
                <w:vertAlign w:val="subscript"/>
              </w:rPr>
              <w:t>К</w:t>
            </w:r>
          </w:p>
        </w:tc>
        <w:tc>
          <w:tcPr>
            <w:tcW w:w="3842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Эффективность использования собственного капитала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Рентабельность совокупных активов по чистой прибыли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Р</w:t>
            </w:r>
            <w:r w:rsidRPr="00523C23">
              <w:rPr>
                <w:sz w:val="26"/>
                <w:szCs w:val="26"/>
                <w:vertAlign w:val="subscript"/>
              </w:rPr>
              <w:t>А</w:t>
            </w:r>
          </w:p>
        </w:tc>
        <w:tc>
          <w:tcPr>
            <w:tcW w:w="38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Эффективность использования имущества (совокупных активов)</w:t>
            </w:r>
          </w:p>
        </w:tc>
      </w:tr>
      <w:tr w:rsidR="002A4525" w:rsidRPr="00523C23" w:rsidTr="00523C23">
        <w:trPr>
          <w:jc w:val="center"/>
        </w:trPr>
        <w:tc>
          <w:tcPr>
            <w:tcW w:w="986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Группа 4. Показатели деловой активности (оборачиваемости)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Коэффициент оборачиваемости оборотных активов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ООА</w:t>
            </w:r>
          </w:p>
        </w:tc>
        <w:tc>
          <w:tcPr>
            <w:tcW w:w="3842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Скорость оборота оборотных активов</w:t>
            </w:r>
          </w:p>
        </w:tc>
      </w:tr>
      <w:tr w:rsidR="00523C23" w:rsidRPr="00523C23" w:rsidTr="00523C23">
        <w:trPr>
          <w:jc w:val="center"/>
        </w:trPr>
        <w:tc>
          <w:tcPr>
            <w:tcW w:w="4384" w:type="dxa"/>
            <w:tcBorders>
              <w:lef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Коэффициент оборачиваемости собственного капитала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A4525" w:rsidRPr="00523C23" w:rsidRDefault="002A4525" w:rsidP="00523C23">
            <w:pPr>
              <w:tabs>
                <w:tab w:val="num" w:pos="0"/>
              </w:tabs>
              <w:jc w:val="center"/>
              <w:rPr>
                <w:sz w:val="26"/>
                <w:szCs w:val="26"/>
                <w:vertAlign w:val="subscript"/>
              </w:rPr>
            </w:pPr>
            <w:r w:rsidRPr="00523C23">
              <w:rPr>
                <w:sz w:val="26"/>
                <w:szCs w:val="26"/>
              </w:rPr>
              <w:t>К</w:t>
            </w:r>
            <w:r w:rsidRPr="00523C23">
              <w:rPr>
                <w:sz w:val="26"/>
                <w:szCs w:val="26"/>
                <w:vertAlign w:val="subscript"/>
              </w:rPr>
              <w:t>ОСК</w:t>
            </w:r>
          </w:p>
        </w:tc>
        <w:tc>
          <w:tcPr>
            <w:tcW w:w="3842" w:type="dxa"/>
            <w:tcBorders>
              <w:right w:val="nil"/>
            </w:tcBorders>
            <w:shd w:val="clear" w:color="auto" w:fill="auto"/>
          </w:tcPr>
          <w:p w:rsidR="002A4525" w:rsidRPr="00523C23" w:rsidRDefault="002A4525" w:rsidP="00523C23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Скорость оборота собственного капитала</w:t>
            </w:r>
          </w:p>
        </w:tc>
      </w:tr>
    </w:tbl>
    <w:p w:rsidR="002A4525" w:rsidRDefault="002A4525" w:rsidP="002A4525">
      <w:pPr>
        <w:ind w:firstLine="426"/>
        <w:jc w:val="both"/>
        <w:rPr>
          <w:sz w:val="26"/>
          <w:szCs w:val="26"/>
        </w:rPr>
      </w:pPr>
    </w:p>
    <w:p w:rsidR="002A4525" w:rsidRDefault="002A4525" w:rsidP="002A452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таблице даны алгоритм расчета и нормативные значения базовых показателей по группам.</w:t>
      </w:r>
    </w:p>
    <w:p w:rsidR="002A4525" w:rsidRDefault="002A4525" w:rsidP="002A4525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Алгоритм расчета и нормативные значения базовых показателей по группам</w:t>
      </w:r>
    </w:p>
    <w:p w:rsidR="002A4525" w:rsidRPr="00E00D49" w:rsidRDefault="002A4525" w:rsidP="002A4525">
      <w:pPr>
        <w:ind w:firstLine="426"/>
        <w:jc w:val="center"/>
        <w:rPr>
          <w:sz w:val="16"/>
          <w:szCs w:val="16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916"/>
        <w:gridCol w:w="2946"/>
        <w:gridCol w:w="1525"/>
      </w:tblGrid>
      <w:tr w:rsidR="00523C23" w:rsidRPr="00523C23" w:rsidTr="00E00D49">
        <w:trPr>
          <w:jc w:val="center"/>
        </w:trPr>
        <w:tc>
          <w:tcPr>
            <w:tcW w:w="23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Алгоритм расчета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Нормативное значение, доли единицы</w:t>
            </w:r>
          </w:p>
        </w:tc>
        <w:tc>
          <w:tcPr>
            <w:tcW w:w="15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525" w:rsidRPr="00523C23" w:rsidRDefault="002A4525" w:rsidP="00523C23">
            <w:pPr>
              <w:jc w:val="center"/>
              <w:rPr>
                <w:sz w:val="26"/>
                <w:szCs w:val="26"/>
              </w:rPr>
            </w:pPr>
            <w:r w:rsidRPr="00523C23">
              <w:rPr>
                <w:sz w:val="26"/>
                <w:szCs w:val="26"/>
              </w:rPr>
              <w:t>Значение группы</w:t>
            </w:r>
          </w:p>
        </w:tc>
      </w:tr>
      <w:tr w:rsidR="00E00D49" w:rsidRPr="00523C23" w:rsidTr="00E00D49">
        <w:trPr>
          <w:jc w:val="center"/>
        </w:trPr>
        <w:tc>
          <w:tcPr>
            <w:tcW w:w="97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1. Показатели ликвидности</w:t>
            </w:r>
          </w:p>
        </w:tc>
      </w:tr>
      <w:tr w:rsidR="00523C23" w:rsidRPr="00523C23" w:rsidTr="00E00D49">
        <w:trPr>
          <w:jc w:val="center"/>
        </w:trPr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2A4525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ТЛ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A4525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1320" w:dyaOrig="700">
                <v:shape id="_x0000_i1026" type="#_x0000_t75" style="width:66pt;height:35.25pt" o:ole="">
                  <v:imagedata r:id="rId10" o:title=""/>
                </v:shape>
                <o:OLEObject Type="Embed" ProgID="Equation.3" ShapeID="_x0000_i1026" DrawAspect="Content" ObjectID="_1476099876" r:id="rId11"/>
              </w:objec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2A4525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– 2,0</w:t>
            </w:r>
          </w:p>
        </w:tc>
        <w:tc>
          <w:tcPr>
            <w:tcW w:w="1525" w:type="dxa"/>
            <w:tcBorders>
              <w:right w:val="nil"/>
            </w:tcBorders>
            <w:shd w:val="clear" w:color="auto" w:fill="auto"/>
            <w:vAlign w:val="center"/>
          </w:tcPr>
          <w:p w:rsidR="002A4525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СЛ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940" w:dyaOrig="700">
                <v:shape id="_x0000_i1027" type="#_x0000_t75" style="width:47.25pt;height:35.25pt" o:ole="">
                  <v:imagedata r:id="rId12" o:title=""/>
                </v:shape>
                <o:OLEObject Type="Embed" ProgID="Equation.3" ShapeID="_x0000_i1027" DrawAspect="Content" ObjectID="_1476099877" r:id="rId13"/>
              </w:objec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– 1,0</w:t>
            </w:r>
          </w:p>
        </w:tc>
        <w:tc>
          <w:tcPr>
            <w:tcW w:w="15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АЛ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940" w:dyaOrig="700">
                <v:shape id="_x0000_i1028" type="#_x0000_t75" style="width:47.25pt;height:35.25pt" o:ole="">
                  <v:imagedata r:id="rId14" o:title=""/>
                </v:shape>
                <o:OLEObject Type="Embed" ProgID="Equation.3" ShapeID="_x0000_i1028" DrawAspect="Content" ObjectID="_1476099878" r:id="rId15"/>
              </w:objec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 – 0,3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</w:p>
        </w:tc>
      </w:tr>
      <w:tr w:rsidR="00E00D49" w:rsidRPr="00523C23" w:rsidTr="00E00D49">
        <w:trPr>
          <w:jc w:val="center"/>
        </w:trPr>
        <w:tc>
          <w:tcPr>
            <w:tcW w:w="97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2. Показатели финансовой устойчивости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СЗСС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1460" w:dyaOrig="700">
                <v:shape id="_x0000_i1029" type="#_x0000_t75" style="width:72.75pt;height:35.25pt" o:ole="">
                  <v:imagedata r:id="rId16" o:title=""/>
                </v:shape>
                <o:OLEObject Type="Embed" ProgID="Equation.3" ShapeID="_x0000_i1029" DrawAspect="Content" ObjectID="_1476099879" r:id="rId17"/>
              </w:objec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 – 1,0)</w:t>
            </w:r>
          </w:p>
        </w:tc>
        <w:tc>
          <w:tcPr>
            <w:tcW w:w="15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МСОС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2700" w:dyaOrig="700">
                <v:shape id="_x0000_i1030" type="#_x0000_t75" style="width:135pt;height:35.25pt" o:ole="">
                  <v:imagedata r:id="rId18" o:title=""/>
                </v:shape>
                <o:OLEObject Type="Embed" ProgID="Equation.3" ShapeID="_x0000_i1030" DrawAspect="Content" ObjectID="_1476099880" r:id="rId19"/>
              </w:objec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 – 0,5</w:t>
            </w:r>
          </w:p>
        </w:tc>
        <w:tc>
          <w:tcPr>
            <w:tcW w:w="152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А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420" w:dyaOrig="700">
                <v:shape id="_x0000_i1031" type="#_x0000_t75" style="width:21pt;height:35.25pt" o:ole="">
                  <v:imagedata r:id="rId20" o:title=""/>
                </v:shape>
                <o:OLEObject Type="Embed" ProgID="Equation.3" ShapeID="_x0000_i1031" DrawAspect="Content" ObjectID="_1476099881" r:id="rId21"/>
              </w:objec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(0,5 – 0,7)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</w:p>
        </w:tc>
      </w:tr>
      <w:tr w:rsidR="00E00D49" w:rsidRPr="00523C23" w:rsidTr="00E00D49">
        <w:trPr>
          <w:jc w:val="center"/>
        </w:trPr>
        <w:tc>
          <w:tcPr>
            <w:tcW w:w="97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3. Показатели рентабельности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vertAlign w:val="subscript"/>
              </w:rPr>
              <w:t>К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460" w:dyaOrig="700">
                <v:shape id="_x0000_i1032" type="#_x0000_t75" style="width:23.25pt;height:35.25pt" o:ole="">
                  <v:imagedata r:id="rId22" o:title=""/>
                </v:shape>
                <o:OLEObject Type="Embed" ProgID="Equation.3" ShapeID="_x0000_i1032" DrawAspect="Content" ObjectID="_1476099882" r:id="rId23"/>
              </w:objec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0,09</w:t>
            </w:r>
          </w:p>
        </w:tc>
        <w:tc>
          <w:tcPr>
            <w:tcW w:w="15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E00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vertAlign w:val="subscript"/>
              </w:rPr>
              <w:t>А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480" w:dyaOrig="700">
                <v:shape id="_x0000_i1033" type="#_x0000_t75" style="width:24pt;height:35.25pt" o:ole="">
                  <v:imagedata r:id="rId24" o:title=""/>
                </v:shape>
                <o:OLEObject Type="Embed" ProgID="Equation.3" ShapeID="_x0000_i1033" DrawAspect="Content" ObjectID="_1476099883" r:id="rId25"/>
              </w:objec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0,06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E00D49">
            <w:pPr>
              <w:rPr>
                <w:sz w:val="26"/>
                <w:szCs w:val="26"/>
              </w:rPr>
            </w:pPr>
          </w:p>
        </w:tc>
      </w:tr>
      <w:tr w:rsidR="00E00D49" w:rsidRPr="00523C23" w:rsidTr="00E00D49">
        <w:trPr>
          <w:jc w:val="center"/>
        </w:trPr>
        <w:tc>
          <w:tcPr>
            <w:tcW w:w="97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E00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4. Показатели деловой активности (оборачиваемости)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ООА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1320" w:dyaOrig="680">
                <v:shape id="_x0000_i1034" type="#_x0000_t75" style="width:66pt;height:33.75pt" o:ole="">
                  <v:imagedata r:id="rId26" o:title=""/>
                </v:shape>
                <o:OLEObject Type="Embed" ProgID="Equation.3" ShapeID="_x0000_i1034" DrawAspect="Content" ObjectID="_1476099884" r:id="rId27"/>
              </w:objec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,8 – 4,6</w:t>
            </w:r>
          </w:p>
        </w:tc>
        <w:tc>
          <w:tcPr>
            <w:tcW w:w="15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E00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</w:tr>
      <w:tr w:rsidR="00E00D49" w:rsidRPr="00523C23" w:rsidTr="00E00D49">
        <w:trPr>
          <w:jc w:val="center"/>
        </w:trPr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E00D49" w:rsidRPr="00E00D49" w:rsidRDefault="00E00D49" w:rsidP="00523C23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  <w:vertAlign w:val="subscript"/>
              </w:rPr>
              <w:t>ОСК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 w:rsidRPr="00E00D49">
              <w:rPr>
                <w:position w:val="-30"/>
                <w:sz w:val="26"/>
                <w:szCs w:val="26"/>
              </w:rPr>
              <w:object w:dxaOrig="420" w:dyaOrig="680">
                <v:shape id="_x0000_i1035" type="#_x0000_t75" style="width:21pt;height:33.75pt" o:ole="">
                  <v:imagedata r:id="rId28" o:title=""/>
                </v:shape>
                <o:OLEObject Type="Embed" ProgID="Equation.3" ShapeID="_x0000_i1035" DrawAspect="Content" ObjectID="_1476099885" r:id="rId29"/>
              </w:objec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E00D49" w:rsidRPr="00523C23" w:rsidRDefault="00E00D49" w:rsidP="00523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 – 1,8</w:t>
            </w:r>
          </w:p>
        </w:tc>
        <w:tc>
          <w:tcPr>
            <w:tcW w:w="152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00D49" w:rsidRPr="00523C23" w:rsidRDefault="00E00D49" w:rsidP="00E00D49">
            <w:pPr>
              <w:rPr>
                <w:sz w:val="26"/>
                <w:szCs w:val="26"/>
              </w:rPr>
            </w:pPr>
          </w:p>
        </w:tc>
      </w:tr>
    </w:tbl>
    <w:p w:rsidR="002A4525" w:rsidRPr="00E00D49" w:rsidRDefault="002A4525" w:rsidP="002A4525">
      <w:pPr>
        <w:ind w:firstLine="426"/>
        <w:jc w:val="center"/>
        <w:rPr>
          <w:sz w:val="16"/>
          <w:szCs w:val="16"/>
        </w:rPr>
      </w:pPr>
    </w:p>
    <w:p w:rsidR="002A4525" w:rsidRDefault="00E00D49" w:rsidP="002A452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Рейтинговая оценка заемщика должна быть ориентирована на использование показателей всех групп, базируется на бальной системе и представлена в таблице.</w:t>
      </w:r>
    </w:p>
    <w:p w:rsidR="00E00D49" w:rsidRPr="00E00D49" w:rsidRDefault="00E00D49" w:rsidP="002A4525">
      <w:pPr>
        <w:ind w:firstLine="426"/>
        <w:jc w:val="both"/>
        <w:rPr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04"/>
        <w:gridCol w:w="1484"/>
        <w:gridCol w:w="2619"/>
        <w:gridCol w:w="2484"/>
      </w:tblGrid>
      <w:tr w:rsidR="00E00D49" w:rsidTr="008259B6">
        <w:trPr>
          <w:jc w:val="center"/>
        </w:trPr>
        <w:tc>
          <w:tcPr>
            <w:tcW w:w="1615" w:type="dxa"/>
            <w:vMerge w:val="restart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7991" w:type="dxa"/>
            <w:gridSpan w:val="4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Нормативные (рекомендуемые) значения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vMerge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«отлично» (5)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«хорошо» (4)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«удовлетворительно» (3)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«</w:t>
            </w:r>
            <w:proofErr w:type="spellStart"/>
            <w:r w:rsidRPr="008259B6">
              <w:rPr>
                <w:sz w:val="26"/>
                <w:szCs w:val="26"/>
              </w:rPr>
              <w:t>неудовлетвори</w:t>
            </w:r>
            <w:proofErr w:type="spellEnd"/>
            <w:r w:rsidRPr="008259B6">
              <w:rPr>
                <w:sz w:val="26"/>
                <w:szCs w:val="26"/>
              </w:rPr>
              <w:t xml:space="preserve">-  </w:t>
            </w:r>
            <w:proofErr w:type="spellStart"/>
            <w:r w:rsidRPr="008259B6">
              <w:rPr>
                <w:sz w:val="26"/>
                <w:szCs w:val="26"/>
              </w:rPr>
              <w:t>тельно</w:t>
            </w:r>
            <w:proofErr w:type="spellEnd"/>
            <w:r w:rsidRPr="008259B6">
              <w:rPr>
                <w:sz w:val="26"/>
                <w:szCs w:val="26"/>
              </w:rPr>
              <w:t>» (2)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ТЛ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2,0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1,5 – 2,0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1,0 – 1,5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1,0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СЛ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1,0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0,7 – 1,0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0,5 – 0,7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0,5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АЛ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0,3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0,2 – 0,3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0,1 – 0,2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0,1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СЗСС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0,7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0,7 – 0,9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0,9 – 1,0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1,0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МСОС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0,5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0,3 – 0,5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0,2 – 0,3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0,2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А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0,7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0,6 – 0,7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0,5 – 0,6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0,5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Р</w:t>
            </w:r>
            <w:r w:rsidRPr="008259B6">
              <w:rPr>
                <w:sz w:val="26"/>
                <w:szCs w:val="26"/>
                <w:vertAlign w:val="subscript"/>
              </w:rPr>
              <w:t>А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0,06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0,03 – 0,06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0,00 – 0,03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0,00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Р</w:t>
            </w:r>
            <w:r w:rsidRPr="008259B6">
              <w:rPr>
                <w:sz w:val="26"/>
                <w:szCs w:val="26"/>
                <w:vertAlign w:val="subscript"/>
              </w:rPr>
              <w:t>К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0,09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0,05 – 0,09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0,00 – 0,05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0,00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ООА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4,6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3,7 – 4,6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2,8 – 3,7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2,8</w:t>
            </w:r>
          </w:p>
        </w:tc>
      </w:tr>
      <w:tr w:rsidR="008259B6" w:rsidTr="008259B6">
        <w:trPr>
          <w:jc w:val="center"/>
        </w:trPr>
        <w:tc>
          <w:tcPr>
            <w:tcW w:w="1615" w:type="dxa"/>
            <w:tcBorders>
              <w:lef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ОСК</w:t>
            </w:r>
          </w:p>
        </w:tc>
        <w:tc>
          <w:tcPr>
            <w:tcW w:w="140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&gt; 1,8</w:t>
            </w:r>
          </w:p>
        </w:tc>
        <w:tc>
          <w:tcPr>
            <w:tcW w:w="1484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1,5 – 1,8</w:t>
            </w:r>
          </w:p>
        </w:tc>
        <w:tc>
          <w:tcPr>
            <w:tcW w:w="2619" w:type="dxa"/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1,3 – 1,5</w:t>
            </w:r>
          </w:p>
        </w:tc>
        <w:tc>
          <w:tcPr>
            <w:tcW w:w="2484" w:type="dxa"/>
            <w:tcBorders>
              <w:right w:val="nil"/>
            </w:tcBorders>
            <w:shd w:val="clear" w:color="auto" w:fill="auto"/>
          </w:tcPr>
          <w:p w:rsidR="00E00D49" w:rsidRPr="008259B6" w:rsidRDefault="00E00D49" w:rsidP="008259B6">
            <w:pPr>
              <w:jc w:val="center"/>
              <w:rPr>
                <w:sz w:val="26"/>
                <w:szCs w:val="26"/>
                <w:lang w:val="en-US"/>
              </w:rPr>
            </w:pPr>
            <w:r w:rsidRPr="008259B6">
              <w:rPr>
                <w:sz w:val="26"/>
                <w:szCs w:val="26"/>
                <w:lang w:val="en-US"/>
              </w:rPr>
              <w:t>&lt; 1,3</w:t>
            </w:r>
          </w:p>
        </w:tc>
      </w:tr>
    </w:tbl>
    <w:p w:rsidR="00E00D49" w:rsidRPr="009C7EC9" w:rsidRDefault="00E00D49" w:rsidP="002A452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Рекомендуется</w:t>
      </w:r>
      <w:r w:rsidR="009C7EC9" w:rsidRPr="009C7EC9">
        <w:rPr>
          <w:sz w:val="26"/>
          <w:szCs w:val="26"/>
        </w:rPr>
        <w:t xml:space="preserve"> </w:t>
      </w:r>
      <w:r w:rsidR="009C7EC9">
        <w:rPr>
          <w:sz w:val="26"/>
          <w:szCs w:val="26"/>
        </w:rPr>
        <w:t>следующая схема формирования рейтинга:</w:t>
      </w:r>
    </w:p>
    <w:p w:rsidR="00E00D49" w:rsidRPr="009C7EC9" w:rsidRDefault="009C7EC9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Численные нормативные значения коэффициентов всех групп имеют определенные границы (диапазон). Значения коэффициентов, выходящие за пределы диапазона нормативных (рекомендуемых) значений (</w:t>
      </w:r>
      <w:r w:rsidRPr="009C7EC9">
        <w:rPr>
          <w:sz w:val="26"/>
          <w:szCs w:val="26"/>
        </w:rPr>
        <w:t xml:space="preserve">&gt; </w:t>
      </w:r>
      <w:r>
        <w:rPr>
          <w:sz w:val="26"/>
          <w:szCs w:val="26"/>
        </w:rPr>
        <w:t xml:space="preserve">и </w:t>
      </w:r>
      <w:r w:rsidRPr="009C7EC9">
        <w:rPr>
          <w:sz w:val="26"/>
          <w:szCs w:val="26"/>
        </w:rPr>
        <w:t>&lt;</w:t>
      </w:r>
      <w:r>
        <w:rPr>
          <w:sz w:val="26"/>
          <w:szCs w:val="26"/>
        </w:rPr>
        <w:t>), следует оценивать баллом «отлично» (5) или «неудовлетворительно» (2) в зависимости от специфики показателей (их экономического смысла).</w:t>
      </w:r>
    </w:p>
    <w:p w:rsidR="009C7EC9" w:rsidRDefault="009C7EC9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Численное значение коэффициентов, находящихся внутри нормативного диапазона, оценивается баллом «хорошо» (4) или «удовлетворительно» (3) в зависимости от того, насколько они приближены к «отличной» или «неудовлетворительной» границам.</w:t>
      </w:r>
    </w:p>
    <w:p w:rsidR="00E00D49" w:rsidRDefault="009C7EC9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Составляется агрегированный бухгалтерский баланс и формируются основные показатели отчета о прибылях и финансовых результатах. Определяется фактическая среднегодовая величина отдельных коэффициентов по соответствующим алгоритмам расчета.</w:t>
      </w:r>
    </w:p>
    <w:p w:rsidR="009C7EC9" w:rsidRDefault="009C7EC9" w:rsidP="009C7EC9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Агрегированный бухгалтерский баланс</w:t>
      </w:r>
    </w:p>
    <w:p w:rsidR="009C7EC9" w:rsidRPr="005936FA" w:rsidRDefault="009C7EC9" w:rsidP="002A4525">
      <w:pPr>
        <w:ind w:firstLine="426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637"/>
        <w:gridCol w:w="1565"/>
        <w:gridCol w:w="1599"/>
        <w:gridCol w:w="1600"/>
        <w:gridCol w:w="1889"/>
      </w:tblGrid>
      <w:tr w:rsidR="008259B6" w:rsidTr="008259B6">
        <w:trPr>
          <w:jc w:val="center"/>
        </w:trPr>
        <w:tc>
          <w:tcPr>
            <w:tcW w:w="1642" w:type="dxa"/>
            <w:tcBorders>
              <w:left w:val="nil"/>
            </w:tcBorders>
            <w:shd w:val="clear" w:color="auto" w:fill="auto"/>
            <w:vAlign w:val="center"/>
          </w:tcPr>
          <w:p w:rsidR="009C7EC9" w:rsidRPr="008259B6" w:rsidRDefault="009C7EC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Группа баланса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C7EC9" w:rsidRPr="008259B6" w:rsidRDefault="009C7EC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C7EC9" w:rsidRPr="008259B6" w:rsidRDefault="009C7EC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Коды строк баланса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C7EC9" w:rsidRPr="008259B6" w:rsidRDefault="009C7EC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На начало отчетного периода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C7EC9" w:rsidRPr="008259B6" w:rsidRDefault="009C7EC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1643" w:type="dxa"/>
            <w:tcBorders>
              <w:right w:val="nil"/>
            </w:tcBorders>
            <w:shd w:val="clear" w:color="auto" w:fill="auto"/>
            <w:vAlign w:val="center"/>
          </w:tcPr>
          <w:p w:rsidR="009C7EC9" w:rsidRPr="008259B6" w:rsidRDefault="009C7EC9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Среднегодовое значение</w:t>
            </w:r>
          </w:p>
        </w:tc>
      </w:tr>
    </w:tbl>
    <w:p w:rsidR="009C7EC9" w:rsidRPr="005936FA" w:rsidRDefault="009C7EC9" w:rsidP="002A4525">
      <w:pPr>
        <w:ind w:firstLine="426"/>
        <w:jc w:val="both"/>
        <w:rPr>
          <w:sz w:val="16"/>
          <w:szCs w:val="16"/>
        </w:rPr>
      </w:pPr>
    </w:p>
    <w:p w:rsidR="009C7EC9" w:rsidRDefault="00ED480E" w:rsidP="00ED480E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Основные показатели отчета о прибылях и финансовых результатах</w:t>
      </w:r>
    </w:p>
    <w:p w:rsidR="00ED480E" w:rsidRPr="005936FA" w:rsidRDefault="00ED480E" w:rsidP="00ED480E">
      <w:pPr>
        <w:ind w:firstLine="426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1419"/>
        <w:gridCol w:w="3402"/>
      </w:tblGrid>
      <w:tr w:rsidR="008259B6" w:rsidTr="008259B6">
        <w:tc>
          <w:tcPr>
            <w:tcW w:w="2463" w:type="dxa"/>
            <w:tcBorders>
              <w:left w:val="nil"/>
            </w:tcBorders>
            <w:shd w:val="clear" w:color="auto" w:fill="auto"/>
            <w:vAlign w:val="center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Показатель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Код строки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Численное значение за отчетный период</w:t>
            </w:r>
          </w:p>
        </w:tc>
      </w:tr>
    </w:tbl>
    <w:p w:rsidR="009C7EC9" w:rsidRPr="005936FA" w:rsidRDefault="009C7EC9" w:rsidP="002A4525">
      <w:pPr>
        <w:ind w:firstLine="426"/>
        <w:jc w:val="both"/>
        <w:rPr>
          <w:sz w:val="16"/>
          <w:szCs w:val="16"/>
        </w:rPr>
      </w:pPr>
    </w:p>
    <w:p w:rsidR="00ED480E" w:rsidRDefault="00ED480E" w:rsidP="00ED480E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Фактические значения финансово-экономических показателей</w:t>
      </w:r>
    </w:p>
    <w:p w:rsidR="00ED480E" w:rsidRPr="005936FA" w:rsidRDefault="00ED480E" w:rsidP="00ED480E">
      <w:pPr>
        <w:ind w:firstLine="426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14"/>
        <w:gridCol w:w="3064"/>
        <w:gridCol w:w="3543"/>
      </w:tblGrid>
      <w:tr w:rsidR="008259B6" w:rsidTr="008259B6">
        <w:tc>
          <w:tcPr>
            <w:tcW w:w="1526" w:type="dxa"/>
            <w:tcBorders>
              <w:left w:val="nil"/>
            </w:tcBorders>
            <w:shd w:val="clear" w:color="auto" w:fill="auto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Показатель</w:t>
            </w:r>
          </w:p>
        </w:tc>
        <w:tc>
          <w:tcPr>
            <w:tcW w:w="1614" w:type="dxa"/>
            <w:shd w:val="clear" w:color="auto" w:fill="auto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Алгоритм расчета</w:t>
            </w:r>
          </w:p>
        </w:tc>
        <w:tc>
          <w:tcPr>
            <w:tcW w:w="3064" w:type="dxa"/>
            <w:shd w:val="clear" w:color="auto" w:fill="auto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Расчет по среднегодовым значения, тыс. руб.</w:t>
            </w:r>
          </w:p>
        </w:tc>
        <w:tc>
          <w:tcPr>
            <w:tcW w:w="3543" w:type="dxa"/>
            <w:tcBorders>
              <w:right w:val="nil"/>
            </w:tcBorders>
            <w:shd w:val="clear" w:color="auto" w:fill="auto"/>
          </w:tcPr>
          <w:p w:rsidR="00ED480E" w:rsidRPr="008259B6" w:rsidRDefault="00ED480E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Численные значения коэффициентов, доли единиц</w:t>
            </w:r>
          </w:p>
        </w:tc>
      </w:tr>
    </w:tbl>
    <w:p w:rsidR="00ED480E" w:rsidRPr="005936FA" w:rsidRDefault="00ED480E" w:rsidP="002A4525">
      <w:pPr>
        <w:ind w:firstLine="426"/>
        <w:jc w:val="both"/>
        <w:rPr>
          <w:sz w:val="16"/>
          <w:szCs w:val="16"/>
        </w:rPr>
      </w:pPr>
    </w:p>
    <w:p w:rsidR="009C7EC9" w:rsidRDefault="009C7EC9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936FA">
        <w:rPr>
          <w:sz w:val="26"/>
          <w:szCs w:val="26"/>
        </w:rPr>
        <w:t>Проводится сравнение фактических и нормативных значений отдельных коэффициентов, и каждый коэффициент получает соответствующий балл – «отлично», «хорошо», «удовлетворительно», «неудовлетворительно».</w:t>
      </w:r>
    </w:p>
    <w:p w:rsidR="005936FA" w:rsidRDefault="005936FA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Дается количественная оценка каждой группы показателей в целом как отношение суммы баллов к числу показателей данной группы.</w:t>
      </w:r>
    </w:p>
    <w:p w:rsidR="005936FA" w:rsidRDefault="005936FA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Дается количественная оценка каждой группы показателей с учетом значимости отдельных групп.</w:t>
      </w:r>
    </w:p>
    <w:p w:rsidR="005936FA" w:rsidRPr="005936FA" w:rsidRDefault="005936FA" w:rsidP="002A4525">
      <w:pPr>
        <w:ind w:firstLine="426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21"/>
        <w:gridCol w:w="1971"/>
        <w:gridCol w:w="1971"/>
        <w:gridCol w:w="1808"/>
      </w:tblGrid>
      <w:tr w:rsidR="008259B6" w:rsidTr="008259B6"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Показатель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Значимость группы в общей рейтинговой оценке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Фактическая величина коэффициентов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Оценка отдельных коэффициентов в баллах</w:t>
            </w:r>
          </w:p>
        </w:tc>
        <w:tc>
          <w:tcPr>
            <w:tcW w:w="1808" w:type="dxa"/>
            <w:tcBorders>
              <w:right w:val="nil"/>
            </w:tcBorders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Оценка в баллах группы показателей с учетом значимости группы</w:t>
            </w:r>
          </w:p>
        </w:tc>
      </w:tr>
      <w:tr w:rsidR="005936FA" w:rsidTr="008259B6">
        <w:tc>
          <w:tcPr>
            <w:tcW w:w="9747" w:type="dxa"/>
            <w:gridSpan w:val="5"/>
            <w:tcBorders>
              <w:left w:val="nil"/>
            </w:tcBorders>
            <w:shd w:val="clear" w:color="auto" w:fill="auto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Группа 1. Показатели ликвидности</w:t>
            </w:r>
          </w:p>
        </w:tc>
      </w:tr>
      <w:tr w:rsidR="008259B6" w:rsidTr="008259B6"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5936FA" w:rsidRPr="008259B6" w:rsidRDefault="005936FA" w:rsidP="008259B6">
            <w:pPr>
              <w:jc w:val="both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ТЛ</w:t>
            </w:r>
          </w:p>
          <w:p w:rsidR="005936FA" w:rsidRPr="008259B6" w:rsidRDefault="005936FA" w:rsidP="008259B6">
            <w:pPr>
              <w:jc w:val="both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СЛ</w:t>
            </w:r>
          </w:p>
          <w:p w:rsidR="005936FA" w:rsidRPr="008259B6" w:rsidRDefault="005936FA" w:rsidP="008259B6">
            <w:pPr>
              <w:jc w:val="both"/>
              <w:rPr>
                <w:sz w:val="26"/>
                <w:szCs w:val="26"/>
                <w:vertAlign w:val="subscript"/>
              </w:rPr>
            </w:pPr>
            <w:r w:rsidRPr="008259B6">
              <w:rPr>
                <w:sz w:val="26"/>
                <w:szCs w:val="26"/>
              </w:rPr>
              <w:t>К</w:t>
            </w:r>
            <w:r w:rsidRPr="008259B6">
              <w:rPr>
                <w:sz w:val="26"/>
                <w:szCs w:val="26"/>
                <w:vertAlign w:val="subscript"/>
              </w:rPr>
              <w:t>АЛ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Х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right w:val="nil"/>
            </w:tcBorders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Х</w:t>
            </w:r>
          </w:p>
        </w:tc>
      </w:tr>
      <w:tr w:rsidR="008259B6" w:rsidTr="008259B6"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5936FA" w:rsidRPr="008259B6" w:rsidRDefault="005936FA" w:rsidP="008259B6">
            <w:pPr>
              <w:jc w:val="both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Среднее значение по группе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0,15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  <w:r w:rsidRPr="008259B6">
              <w:rPr>
                <w:sz w:val="26"/>
                <w:szCs w:val="26"/>
              </w:rPr>
              <w:t>Х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right w:val="nil"/>
            </w:tcBorders>
            <w:shd w:val="clear" w:color="auto" w:fill="auto"/>
            <w:vAlign w:val="center"/>
          </w:tcPr>
          <w:p w:rsidR="005936FA" w:rsidRPr="008259B6" w:rsidRDefault="005936FA" w:rsidP="008259B6">
            <w:pPr>
              <w:jc w:val="center"/>
              <w:rPr>
                <w:sz w:val="26"/>
                <w:szCs w:val="26"/>
              </w:rPr>
            </w:pPr>
          </w:p>
        </w:tc>
      </w:tr>
    </w:tbl>
    <w:p w:rsidR="005936FA" w:rsidRDefault="002D6944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Формируется рейтинговая оценка экономического состояния предприятия (рейтинг предприятия) как сумма баллов по всем четырем группам показателей с учетом их значимости.</w:t>
      </w:r>
    </w:p>
    <w:p w:rsidR="002D6944" w:rsidRDefault="002D6944" w:rsidP="002D6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Определяется класс предприятия-заемщика:</w:t>
      </w:r>
    </w:p>
    <w:p w:rsidR="002D6944" w:rsidRPr="002D6944" w:rsidRDefault="002D6944" w:rsidP="002D6944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первый класс – предприятия-заемщика с рейтингом выше</w:t>
      </w:r>
      <w:r w:rsidRPr="002D6944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баллов</w:t>
      </w:r>
      <w:r w:rsidRPr="002D6944">
        <w:rPr>
          <w:sz w:val="26"/>
          <w:szCs w:val="26"/>
        </w:rPr>
        <w:t>,</w:t>
      </w:r>
    </w:p>
    <w:p w:rsidR="002D6944" w:rsidRDefault="002D6944" w:rsidP="002D6944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второй класс – предприятия-заемщика с рейтингом от 3 до 4 баллов,</w:t>
      </w:r>
    </w:p>
    <w:p w:rsidR="002D6944" w:rsidRPr="002D6944" w:rsidRDefault="002D6944" w:rsidP="002D6944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третий класс – предприятия-заемщика с рейтингом менее 3 баллов.</w:t>
      </w:r>
    </w:p>
    <w:p w:rsidR="00624C93" w:rsidRPr="00624C93" w:rsidRDefault="00624C93" w:rsidP="00624C9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624C93">
        <w:rPr>
          <w:sz w:val="26"/>
          <w:szCs w:val="26"/>
        </w:rPr>
        <w:t xml:space="preserve">С предприятиями каждого класса кредитоспособности банки по-разному строят свои кредитные отношения. Так, первоклассным по кредитоспособности заемщикам коммерческие банки могут открывать кредитную линию, кредитовать по контокоррентному счету, выдавать в разовом порядке бланковые (без обеспечения) ссуды с установлением во всех случаях более низкой процентной ставки, чем для всех остальных заемщиков. </w:t>
      </w:r>
    </w:p>
    <w:p w:rsidR="00624C93" w:rsidRPr="00624C93" w:rsidRDefault="00624C93" w:rsidP="00624C9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624C93">
        <w:rPr>
          <w:sz w:val="26"/>
          <w:szCs w:val="26"/>
        </w:rPr>
        <w:t xml:space="preserve">Кредитование второклассных </w:t>
      </w:r>
      <w:proofErr w:type="spellStart"/>
      <w:r w:rsidRPr="00624C93">
        <w:rPr>
          <w:sz w:val="26"/>
          <w:szCs w:val="26"/>
        </w:rPr>
        <w:t>ссудозаемщиков</w:t>
      </w:r>
      <w:proofErr w:type="spellEnd"/>
      <w:r w:rsidRPr="00624C93">
        <w:rPr>
          <w:sz w:val="26"/>
          <w:szCs w:val="26"/>
        </w:rPr>
        <w:t xml:space="preserve"> осуществляется банками в обычном порядке, т.е. при наличии соответствующих форм обеспечительных обязательств (гарантий, залога, поручительств, страхового полиса). Процентная ставка соответственно зависит от вида обеспечения. </w:t>
      </w:r>
    </w:p>
    <w:p w:rsidR="00624C93" w:rsidRPr="00624C93" w:rsidRDefault="00624C93" w:rsidP="00624C9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624C93">
        <w:rPr>
          <w:sz w:val="26"/>
          <w:szCs w:val="26"/>
        </w:rPr>
        <w:t xml:space="preserve">Предоставление кредитов клиентам 3-го класса связано для банка с серьезным риском. В большинстве случаев таким клиентам банки стараются кредитов не выдавать. Если же банк решается на выдачу кредита клиенту 3-го класса, то размер предоставляемой ссуды не должен превышать размера уставного фонда организации. Процентная ставка за кредит устанавливается на высоком уровне. </w:t>
      </w:r>
    </w:p>
    <w:p w:rsidR="00624C93" w:rsidRPr="00624C93" w:rsidRDefault="00624C93" w:rsidP="00624C9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624C93">
        <w:rPr>
          <w:sz w:val="26"/>
          <w:szCs w:val="26"/>
        </w:rPr>
        <w:t xml:space="preserve">В том случае, если кредит был выдан клиенту ранее, до ухудшения его финансового положения, банк должен проанализировать причины и последствия сложившейся ситуации с целью уберечь предприятие от банкротства, а при невозможности этого – прекратить его дальнейшее кредитование. </w:t>
      </w:r>
    </w:p>
    <w:p w:rsidR="00624C93" w:rsidRDefault="001673B8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1673B8">
        <w:rPr>
          <w:sz w:val="26"/>
          <w:szCs w:val="26"/>
        </w:rPr>
        <w:t xml:space="preserve">На основании полученного класса кредитоспособности из таблицы 1 выбирается процентная ставка, по которой клиенту будет выдан кредит. Ставка </w:t>
      </w:r>
      <w:proofErr w:type="spellStart"/>
      <w:r w:rsidR="00602C76">
        <w:rPr>
          <w:sz w:val="26"/>
          <w:szCs w:val="26"/>
          <w:lang w:val="en-US"/>
        </w:rPr>
        <w:t>i</w:t>
      </w:r>
      <w:proofErr w:type="spellEnd"/>
      <w:r w:rsidRPr="001673B8">
        <w:rPr>
          <w:sz w:val="26"/>
          <w:szCs w:val="26"/>
        </w:rPr>
        <w:t xml:space="preserve">1 соответствует 1 классу кредитоспособности, </w:t>
      </w:r>
      <w:proofErr w:type="spellStart"/>
      <w:r w:rsidR="00602C76">
        <w:rPr>
          <w:sz w:val="26"/>
          <w:szCs w:val="26"/>
          <w:lang w:val="en-US"/>
        </w:rPr>
        <w:t>i</w:t>
      </w:r>
      <w:proofErr w:type="spellEnd"/>
      <w:r w:rsidR="00DA2A97">
        <w:rPr>
          <w:sz w:val="26"/>
          <w:szCs w:val="26"/>
        </w:rPr>
        <w:t xml:space="preserve">2 </w:t>
      </w:r>
      <w:r w:rsidRPr="001673B8">
        <w:rPr>
          <w:sz w:val="26"/>
          <w:szCs w:val="26"/>
        </w:rPr>
        <w:t xml:space="preserve">– второму и </w:t>
      </w:r>
      <w:proofErr w:type="spellStart"/>
      <w:r w:rsidR="00602C76">
        <w:rPr>
          <w:sz w:val="26"/>
          <w:szCs w:val="26"/>
          <w:lang w:val="en-US"/>
        </w:rPr>
        <w:t>i</w:t>
      </w:r>
      <w:proofErr w:type="spellEnd"/>
      <w:r w:rsidRPr="001673B8">
        <w:rPr>
          <w:sz w:val="26"/>
          <w:szCs w:val="26"/>
        </w:rPr>
        <w:t xml:space="preserve">3 – третьему. В дальнейшем выбранную в соответствии с классом ставку будем обозначать </w:t>
      </w:r>
      <w:proofErr w:type="spellStart"/>
      <w:r w:rsidR="00602C76">
        <w:rPr>
          <w:sz w:val="26"/>
          <w:szCs w:val="26"/>
          <w:lang w:val="en-US"/>
        </w:rPr>
        <w:t>i</w:t>
      </w:r>
      <w:proofErr w:type="spellEnd"/>
      <w:r w:rsidRPr="001673B8">
        <w:rPr>
          <w:sz w:val="26"/>
          <w:szCs w:val="26"/>
        </w:rPr>
        <w:t>.</w:t>
      </w:r>
    </w:p>
    <w:p w:rsidR="002D6944" w:rsidRDefault="002D6944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принятия решения</w:t>
      </w:r>
      <w:r w:rsidR="00CD0083">
        <w:rPr>
          <w:sz w:val="26"/>
          <w:szCs w:val="26"/>
        </w:rPr>
        <w:t xml:space="preserve"> о выдаче кредита рейтинговую оценку целесообразно дополнить прогнозом возможного банкротства предприятия-заемщика. В качестве математического инструментария наиболее предпочтительной является «</w:t>
      </w:r>
      <w:r w:rsidR="00CD0083">
        <w:rPr>
          <w:sz w:val="26"/>
          <w:szCs w:val="26"/>
          <w:lang w:val="en-US"/>
        </w:rPr>
        <w:t>Z</w:t>
      </w:r>
      <w:r w:rsidR="00CD0083">
        <w:rPr>
          <w:sz w:val="26"/>
          <w:szCs w:val="26"/>
        </w:rPr>
        <w:t> – модель Э. Альтмана». На базе аппарата множественного дискриминантного анализа Альтман разработал методику расчета кредитоспособности, которая позволяет разделить хозяйствующие субъекты на потенциальных банкротов, склонных к банкротству, практически устойчиво функционирующие и устойчиво функционирующие.</w:t>
      </w:r>
    </w:p>
    <w:p w:rsidR="00CD0083" w:rsidRDefault="00CD0083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методов регрессивного анализа позволило Альтману предложить следующую модель</w:t>
      </w:r>
    </w:p>
    <w:p w:rsidR="00CD0083" w:rsidRDefault="00CD0083" w:rsidP="00CD0083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CD0083">
        <w:rPr>
          <w:position w:val="-12"/>
          <w:sz w:val="26"/>
          <w:szCs w:val="26"/>
        </w:rPr>
        <w:object w:dxaOrig="5120" w:dyaOrig="360">
          <v:shape id="_x0000_i1036" type="#_x0000_t75" style="width:255.75pt;height:18pt" o:ole="">
            <v:imagedata r:id="rId30" o:title=""/>
          </v:shape>
          <o:OLEObject Type="Embed" ProgID="Equation.3" ShapeID="_x0000_i1036" DrawAspect="Content" ObjectID="_1476099886" r:id="rId31"/>
        </w:object>
      </w:r>
    </w:p>
    <w:p w:rsidR="00CD0083" w:rsidRDefault="00CD0083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CD0083" w:rsidRPr="00AF2006" w:rsidRDefault="00CD0083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где </w:t>
      </w:r>
      <w:r w:rsidRPr="00CD0083">
        <w:rPr>
          <w:position w:val="-30"/>
          <w:sz w:val="26"/>
          <w:szCs w:val="26"/>
        </w:rPr>
        <w:object w:dxaOrig="1860" w:dyaOrig="720">
          <v:shape id="_x0000_i1037" type="#_x0000_t75" style="width:93pt;height:36pt" o:ole="">
            <v:imagedata r:id="rId32" o:title=""/>
          </v:shape>
          <o:OLEObject Type="Embed" ProgID="Equation.3" ShapeID="_x0000_i1037" DrawAspect="Content" ObjectID="_1476099887" r:id="rId33"/>
        </w:objec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CD0083">
        <w:rPr>
          <w:position w:val="-30"/>
          <w:sz w:val="26"/>
          <w:szCs w:val="26"/>
        </w:rPr>
        <w:object w:dxaOrig="1020" w:dyaOrig="700">
          <v:shape id="_x0000_i1038" type="#_x0000_t75" style="width:51pt;height:35.25pt" o:ole="">
            <v:imagedata r:id="rId34" o:title=""/>
          </v:shape>
          <o:OLEObject Type="Embed" ProgID="Equation.3" ShapeID="_x0000_i1038" DrawAspect="Content" ObjectID="_1476099888" r:id="rId35"/>
        </w:object>
      </w:r>
      <w:r>
        <w:rPr>
          <w:sz w:val="26"/>
          <w:szCs w:val="26"/>
        </w:rPr>
        <w:t xml:space="preserve">, </w:t>
      </w:r>
      <w:r w:rsidRPr="00CD0083">
        <w:rPr>
          <w:position w:val="-30"/>
          <w:sz w:val="26"/>
          <w:szCs w:val="26"/>
        </w:rPr>
        <w:object w:dxaOrig="1120" w:dyaOrig="700">
          <v:shape id="_x0000_i1039" type="#_x0000_t75" style="width:56.25pt;height:35.25pt" o:ole="">
            <v:imagedata r:id="rId36" o:title=""/>
          </v:shape>
          <o:OLEObject Type="Embed" ProgID="Equation.3" ShapeID="_x0000_i1039" DrawAspect="Content" ObjectID="_1476099889" r:id="rId37"/>
        </w:object>
      </w:r>
      <w:r>
        <w:rPr>
          <w:sz w:val="26"/>
          <w:szCs w:val="26"/>
        </w:rPr>
        <w:t xml:space="preserve"> </w:t>
      </w:r>
      <w:r w:rsidRPr="00CD0083">
        <w:rPr>
          <w:position w:val="-30"/>
          <w:sz w:val="26"/>
          <w:szCs w:val="26"/>
        </w:rPr>
        <w:object w:dxaOrig="2020" w:dyaOrig="700">
          <v:shape id="_x0000_i1040" type="#_x0000_t75" style="width:101.25pt;height:35.25pt" o:ole="">
            <v:imagedata r:id="rId38" o:title=""/>
          </v:shape>
          <o:OLEObject Type="Embed" ProgID="Equation.3" ShapeID="_x0000_i1040" DrawAspect="Content" ObjectID="_1476099890" r:id="rId39"/>
        </w:object>
      </w:r>
      <w:r>
        <w:rPr>
          <w:sz w:val="26"/>
          <w:szCs w:val="26"/>
        </w:rPr>
        <w:t xml:space="preserve">, </w:t>
      </w:r>
      <w:r w:rsidRPr="00CD0083">
        <w:rPr>
          <w:position w:val="-30"/>
          <w:sz w:val="26"/>
          <w:szCs w:val="26"/>
        </w:rPr>
        <w:object w:dxaOrig="960" w:dyaOrig="680">
          <v:shape id="_x0000_i1041" type="#_x0000_t75" style="width:48pt;height:33.75pt" o:ole="">
            <v:imagedata r:id="rId40" o:title=""/>
          </v:shape>
          <o:OLEObject Type="Embed" ProgID="Equation.3" ShapeID="_x0000_i1041" DrawAspect="Content" ObjectID="_1476099891" r:id="rId41"/>
        </w:object>
      </w:r>
      <w:r>
        <w:rPr>
          <w:sz w:val="26"/>
          <w:szCs w:val="26"/>
        </w:rPr>
        <w:t>.</w:t>
      </w:r>
    </w:p>
    <w:p w:rsidR="00CD0083" w:rsidRPr="00AF2006" w:rsidRDefault="00CD0083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CD0083" w:rsidRDefault="00CD0083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значении </w:t>
      </w:r>
      <w:r>
        <w:rPr>
          <w:i/>
          <w:sz w:val="26"/>
          <w:szCs w:val="26"/>
          <w:lang w:val="en-US"/>
        </w:rPr>
        <w:t>Z</w:t>
      </w:r>
      <w:r w:rsidRPr="00CD0083">
        <w:rPr>
          <w:sz w:val="26"/>
          <w:szCs w:val="26"/>
        </w:rPr>
        <w:t xml:space="preserve"> ≤ 1,8 </w:t>
      </w:r>
      <w:r>
        <w:rPr>
          <w:sz w:val="26"/>
          <w:szCs w:val="26"/>
        </w:rPr>
        <w:t xml:space="preserve">вероятность банкротства предприятия-заемщика очень высока, при </w:t>
      </w:r>
      <w:r>
        <w:rPr>
          <w:i/>
          <w:sz w:val="26"/>
          <w:szCs w:val="26"/>
          <w:lang w:val="en-US"/>
        </w:rPr>
        <w:t>Z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от 1,81 до 2,7 – средняя, при </w:t>
      </w:r>
      <w:r>
        <w:rPr>
          <w:sz w:val="26"/>
          <w:szCs w:val="26"/>
          <w:lang w:val="en-US"/>
        </w:rPr>
        <w:t>Z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от 2,71 до 2,9 – невелика, и при </w:t>
      </w:r>
      <w:r>
        <w:rPr>
          <w:i/>
          <w:sz w:val="26"/>
          <w:szCs w:val="26"/>
          <w:lang w:val="en-US"/>
        </w:rPr>
        <w:t>Z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≥ 2,9 – очень низкая.</w:t>
      </w:r>
    </w:p>
    <w:p w:rsidR="00CD0083" w:rsidRPr="00CD0083" w:rsidRDefault="00CD0083" w:rsidP="007D7BDF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Зарубежный опыт свидетельствует, что по пятифакторной модели банкротство до его наступления за один год можно спрогнозировать с точностью до 90%, за два года – до 70%, за три – до 50% случаев.</w:t>
      </w:r>
    </w:p>
    <w:p w:rsidR="0027456B" w:rsidRPr="0027456B" w:rsidRDefault="0027456B" w:rsidP="007D7BDF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27456B" w:rsidRPr="0027456B" w:rsidRDefault="004F0CDE" w:rsidP="0027456B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Задание № </w:t>
      </w:r>
      <w:r w:rsidR="00A5386E">
        <w:rPr>
          <w:b/>
          <w:bCs/>
          <w:i/>
          <w:sz w:val="26"/>
          <w:szCs w:val="26"/>
        </w:rPr>
        <w:t>3</w:t>
      </w:r>
      <w:r>
        <w:rPr>
          <w:b/>
          <w:bCs/>
          <w:i/>
          <w:sz w:val="26"/>
          <w:szCs w:val="26"/>
        </w:rPr>
        <w:t xml:space="preserve">. </w:t>
      </w:r>
      <w:r w:rsidR="0027456B" w:rsidRPr="0027456B">
        <w:rPr>
          <w:bCs/>
          <w:sz w:val="26"/>
          <w:szCs w:val="26"/>
        </w:rPr>
        <w:t xml:space="preserve">Объем оборотов </w:t>
      </w:r>
      <w:r w:rsidR="00382012">
        <w:rPr>
          <w:bCs/>
          <w:sz w:val="26"/>
          <w:szCs w:val="26"/>
        </w:rPr>
        <w:t xml:space="preserve">потенциального </w:t>
      </w:r>
      <w:r w:rsidR="0027456B" w:rsidRPr="0027456B">
        <w:rPr>
          <w:bCs/>
          <w:sz w:val="26"/>
          <w:szCs w:val="26"/>
        </w:rPr>
        <w:t>заемщика по счетам в Сбербанке России</w:t>
      </w:r>
      <w:r w:rsidR="00382012">
        <w:rPr>
          <w:bCs/>
          <w:sz w:val="26"/>
          <w:szCs w:val="26"/>
        </w:rPr>
        <w:t xml:space="preserve"> на конец периода</w:t>
      </w:r>
      <w:r w:rsidR="0027456B">
        <w:rPr>
          <w:bCs/>
          <w:sz w:val="26"/>
          <w:szCs w:val="26"/>
        </w:rPr>
        <w:t>:</w:t>
      </w:r>
    </w:p>
    <w:p w:rsidR="0027456B" w:rsidRPr="0027456B" w:rsidRDefault="00431C1F" w:rsidP="0027456B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125488">
        <w:rPr>
          <w:b/>
          <w:bCs/>
          <w:position w:val="-24"/>
          <w:sz w:val="26"/>
          <w:szCs w:val="26"/>
        </w:rPr>
        <w:object w:dxaOrig="1180" w:dyaOrig="620">
          <v:shape id="_x0000_i1042" type="#_x0000_t75" style="width:58.5pt;height:30.75pt" o:ole="">
            <v:imagedata r:id="rId42" o:title=""/>
          </v:shape>
          <o:OLEObject Type="Embed" ProgID="Equation.3" ShapeID="_x0000_i1042" DrawAspect="Content" ObjectID="_1476099892" r:id="rId43"/>
        </w:object>
      </w:r>
    </w:p>
    <w:p w:rsidR="0027456B" w:rsidRPr="0027456B" w:rsidRDefault="0027456B" w:rsidP="0027456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27456B" w:rsidRDefault="0027456B" w:rsidP="0027456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27456B">
        <w:rPr>
          <w:sz w:val="26"/>
          <w:szCs w:val="26"/>
        </w:rPr>
        <w:t>где О – объем ежемесячных оборотов по расчетным и текущим валютным счетам в Сбербанке России,</w:t>
      </w:r>
    </w:p>
    <w:p w:rsidR="0027456B" w:rsidRDefault="0027456B" w:rsidP="0027456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27456B">
        <w:rPr>
          <w:sz w:val="26"/>
          <w:szCs w:val="26"/>
        </w:rPr>
        <w:t>К – сумма основного долга по кредиту,</w:t>
      </w:r>
    </w:p>
    <w:p w:rsidR="0027456B" w:rsidRDefault="0027456B" w:rsidP="0027456B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7456B">
        <w:rPr>
          <w:sz w:val="26"/>
          <w:szCs w:val="26"/>
        </w:rPr>
        <w:t xml:space="preserve"> – сумма обязательств по уплате процентов за весь срок пользования кредитными ресурсами,</w:t>
      </w:r>
    </w:p>
    <w:p w:rsidR="0027456B" w:rsidRPr="0027456B" w:rsidRDefault="0027456B" w:rsidP="0027456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27456B">
        <w:rPr>
          <w:sz w:val="26"/>
          <w:szCs w:val="26"/>
        </w:rPr>
        <w:t>Т – срок кредитования.</w:t>
      </w:r>
    </w:p>
    <w:p w:rsidR="00431C1F" w:rsidRDefault="00746FB7" w:rsidP="00746FB7">
      <w:pPr>
        <w:tabs>
          <w:tab w:val="num" w:pos="0"/>
        </w:tabs>
        <w:ind w:firstLine="360"/>
        <w:jc w:val="center"/>
      </w:pPr>
      <w:r>
        <w:br w:type="page"/>
      </w:r>
      <w:r w:rsidR="008C11AB">
        <w:rPr>
          <w:b/>
          <w:i/>
          <w:sz w:val="26"/>
          <w:szCs w:val="26"/>
        </w:rPr>
        <w:lastRenderedPageBreak/>
        <w:t>ОЦЕНКА</w:t>
      </w:r>
      <w:r w:rsidR="00431C1F" w:rsidRPr="00C370C0">
        <w:rPr>
          <w:b/>
          <w:i/>
          <w:sz w:val="26"/>
          <w:szCs w:val="26"/>
        </w:rPr>
        <w:t xml:space="preserve"> </w:t>
      </w:r>
      <w:r w:rsidR="00431C1F">
        <w:rPr>
          <w:b/>
          <w:i/>
          <w:sz w:val="26"/>
          <w:szCs w:val="26"/>
        </w:rPr>
        <w:t>ЭФФЕКТИВНОСТИ РАЗЛИЧНЫХ МЕТОДОВ ПРЕДОСТАВЛЕНИЯ КРЕДИТОВ</w:t>
      </w:r>
      <w:r w:rsidR="00FE2399">
        <w:rPr>
          <w:b/>
          <w:i/>
          <w:sz w:val="26"/>
          <w:szCs w:val="26"/>
        </w:rPr>
        <w:t xml:space="preserve"> (Задания №</w:t>
      </w:r>
      <w:r w:rsidR="00382012">
        <w:rPr>
          <w:b/>
          <w:i/>
          <w:sz w:val="26"/>
          <w:szCs w:val="26"/>
        </w:rPr>
        <w:t xml:space="preserve"> </w:t>
      </w:r>
      <w:r w:rsidR="00A24430">
        <w:rPr>
          <w:b/>
          <w:i/>
          <w:sz w:val="26"/>
          <w:szCs w:val="26"/>
        </w:rPr>
        <w:t>2</w:t>
      </w:r>
      <w:r w:rsidR="00FE2399">
        <w:rPr>
          <w:b/>
          <w:i/>
          <w:sz w:val="26"/>
          <w:szCs w:val="26"/>
        </w:rPr>
        <w:t>)</w:t>
      </w:r>
    </w:p>
    <w:p w:rsidR="00431C1F" w:rsidRPr="00431C1F" w:rsidRDefault="00431C1F" w:rsidP="00746FB7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Переход к рыночной экономике сопровождается появлением некоторых видов деятельности, имеющих для предприятия принципиально новый характер. К их числу относится задача эффективного вложения денежных средств. В условиях централизованно планируемой экономики на уровне обычного предприятия такой задачи практически не существова</w:t>
      </w:r>
      <w:r w:rsidRPr="00DB1688">
        <w:rPr>
          <w:sz w:val="26"/>
          <w:szCs w:val="26"/>
        </w:rPr>
        <w:softHyphen/>
        <w:t>ло. Причин было несколько.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Прежде всего, ни юридические, ни физические лица официально, как правило, не располагали крупными свободными денежными средствами. В частности, денежные ресурсы предприятия жестко лимитировались прямыми или косвенными методами. Так, наличные деньги лимитировались путем установления Государственным банком максимального размера денежных средств, который мог находиться в кассе на конец рабочего дня. Сумма средств на расчетном счете ограничивалась косвенными методами, главным образом, путем изъятия средств в бюджет в конце отчетного периода, а также путем введения довольно жестких нормативов собственных оборотных средств.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Еще одна причина состояла в том, что практически единственный путь использования свободных денег был связан с размещением их под проценты в сберегательном банке. Стабильность экономического развития, оказавшаяся, как теперь принято говорить, застоем, гарантировала в этом случае не только сохранность денежных средств, но и их небольшой рост.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Ситуация резко изменилась в последние годы. Можно выделить, как минимум, шесть основных моментов. Во-первых, были упразднены многие ограничения, в частности, нормирование оборотных средств, что автоматически исключило один из основных регуляторов величины финансовых ресурсов на предприятии.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Во-вторых, кардинальным образом изменился порядок исчисления финансовых результатов и распределения прибыли. С введением новых форм собственности стало невозможным изъятие прибыли в бюджет волевым методом как это делалось в отношении государственных предприятий, благодаря чему у предприятий появились свободные денежные средства.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В-третьих, как уже упоминалось выше, произошла существенная переоценка роли финансовых ресурсов, т.е. появилась необходимость грамотного управления ими, причем в различных аспектах - по видам, по назначению, во времени и т.д.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В-четвертых, появились принципиально новые виды финансовых ресурсов, в частности, возросла роль денежных эквивалентов, в управлении которыми временной аспект имеет решающее значение.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>В-пятых, произошли принципиальные изменения в вариантах инвестиционной политики. Переход к рынку открывает новые возможности приложения капитала: вложения в коммерческие банки, участие в различного рода рисковых предприятиях и проектах, приобретение ценных бумаг, недвижимости и т.п. Размещая капитал в одном из выбранных проектов, финансовый менеджер планирует не только со временем вернуть вложенную сумму, но и получить желаемый экономический эффект.</w:t>
      </w:r>
    </w:p>
    <w:p w:rsidR="00DB1688" w:rsidRPr="00DB1688" w:rsidRDefault="00DB1688" w:rsidP="00DB1688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B1688">
        <w:rPr>
          <w:sz w:val="26"/>
          <w:szCs w:val="26"/>
        </w:rPr>
        <w:t xml:space="preserve">В-шестых, в условиях свойственной переходному периоду финансовой нестабильности, проявляющейся в устойчиво высоких темпах инфляции и снижении объемов производства, стало невыгодным хранить свои деньги даже в государственном банке. Многие предприятия на своем опыте познали простую </w:t>
      </w:r>
      <w:r w:rsidRPr="00DB1688">
        <w:rPr>
          <w:sz w:val="26"/>
          <w:szCs w:val="26"/>
        </w:rPr>
        <w:lastRenderedPageBreak/>
        <w:t>истину: в условиях инфляции денежные ресурсы, как и любой другой вид активов, должны обращаться и, по возможности, быстрее.</w:t>
      </w:r>
    </w:p>
    <w:p w:rsidR="00DA1195" w:rsidRPr="00DA1195" w:rsidRDefault="00DA1195" w:rsidP="00DA1195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Любой финансовой операции, проводим</w:t>
      </w:r>
      <w:r w:rsidR="00FD0729">
        <w:rPr>
          <w:sz w:val="26"/>
          <w:szCs w:val="26"/>
        </w:rPr>
        <w:t>ой</w:t>
      </w:r>
      <w:r>
        <w:rPr>
          <w:sz w:val="26"/>
          <w:szCs w:val="26"/>
        </w:rPr>
        <w:t xml:space="preserve"> коммерческим банком, </w:t>
      </w:r>
      <w:r w:rsidR="00FD0729">
        <w:rPr>
          <w:sz w:val="26"/>
          <w:szCs w:val="26"/>
        </w:rPr>
        <w:t>сопутствует два процесса: наращение и дисконтирование.</w:t>
      </w:r>
    </w:p>
    <w:p w:rsidR="00DA1195" w:rsidRPr="007E0BCA" w:rsidRDefault="00DA1195" w:rsidP="00DA1195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i/>
          <w:sz w:val="26"/>
          <w:szCs w:val="26"/>
        </w:rPr>
        <w:t>Наращение</w:t>
      </w:r>
      <w:r w:rsidRPr="007E0BCA">
        <w:rPr>
          <w:sz w:val="26"/>
          <w:szCs w:val="26"/>
        </w:rPr>
        <w:t xml:space="preserve"> – процесс увеличения суммы первоначального капитала за счет присоединения начисленных процентов.</w:t>
      </w:r>
    </w:p>
    <w:p w:rsidR="00DA1195" w:rsidRPr="007E0BCA" w:rsidRDefault="00DA1195" w:rsidP="00DA1195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i/>
          <w:sz w:val="26"/>
          <w:szCs w:val="26"/>
        </w:rPr>
        <w:t>Дисконтирование</w:t>
      </w:r>
      <w:r w:rsidRPr="007E0BCA">
        <w:rPr>
          <w:sz w:val="26"/>
          <w:szCs w:val="26"/>
        </w:rPr>
        <w:t xml:space="preserve"> – процесс, обратный наращению, в котором заданы ожидаемая в будущем к получению (возвращаемая) сумма и ставка.</w:t>
      </w:r>
    </w:p>
    <w:p w:rsidR="00DA1195" w:rsidRPr="007E0BCA" w:rsidRDefault="00DA1195" w:rsidP="00DA1195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sz w:val="26"/>
          <w:szCs w:val="26"/>
        </w:rPr>
        <w:t>Процесс образования наращенной стоимости изображен на рис. 1.</w:t>
      </w:r>
    </w:p>
    <w:p w:rsidR="00431C1F" w:rsidRDefault="00431C1F" w:rsidP="00431C1F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431C1F" w:rsidRPr="0021474D" w:rsidRDefault="00CD5544" w:rsidP="00431C1F">
      <w:pPr>
        <w:tabs>
          <w:tab w:val="num" w:pos="0"/>
        </w:tabs>
        <w:ind w:firstLine="1980"/>
        <w:jc w:val="both"/>
        <w:rPr>
          <w:sz w:val="16"/>
          <w:szCs w:val="1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70" editas="canvas" style="width:243pt;height:141.7pt;mso-position-horizontal-relative:char;mso-position-vertical-relative:line" coordorigin="2274,4391" coordsize="7261,4320">
            <o:lock v:ext="edit" aspectratio="t"/>
            <v:shape id="_x0000_s1071" type="#_x0000_t75" style="position:absolute;left:2274;top:4391;width:7261;height:4320" o:preferrelative="f">
              <v:fill o:detectmouseclick="t"/>
              <v:path o:extrusionok="t" o:connecttype="none"/>
              <o:lock v:ext="edit" text="t"/>
            </v:shape>
            <v:line id="_x0000_s1072" style="position:absolute" from="2543,7684" to="8613,7685">
              <v:stroke endarrow="block"/>
            </v:line>
            <v:line id="_x0000_s1073" style="position:absolute" from="3350,5489" to="3351,7684"/>
            <v:line id="_x0000_s1074" style="position:absolute" from="7384,4665" to="7385,7684"/>
            <v:line id="_x0000_s1075" style="position:absolute" from="3350,5489" to="7384,5489">
              <v:stroke dashstyle="dash"/>
            </v:line>
            <v:line id="_x0000_s1076" style="position:absolute;flip:y" from="3350,4665" to="7384,5489">
              <v:stroke dashstyle="dash"/>
            </v:line>
            <v:rect id="_x0000_s1077" style="position:absolute;left:2812;top:7684;width:1345;height:823" filled="f" stroked="f">
              <v:textbox style="mso-next-textbox:#_x0000_s1077">
                <w:txbxContent>
                  <w:p w:rsidR="00A92495" w:rsidRDefault="00A92495" w:rsidP="00431C1F">
                    <w:pPr>
                      <w:ind w:hanging="284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rect>
            <v:rect id="_x0000_s1078" style="position:absolute;left:6846;top:7684;width:1345;height:823" filled="f" stroked="f">
              <v:textbox style="mso-next-textbox:#_x0000_s1078">
                <w:txbxContent>
                  <w:p w:rsidR="00A92495" w:rsidRDefault="00A92495" w:rsidP="00431C1F">
                    <w:pPr>
                      <w:ind w:hanging="205"/>
                      <w:jc w:val="center"/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1079" style="position:absolute;left:2543;top:6312;width:1345;height:823" filled="f" stroked="f">
              <v:textbox style="mso-next-textbox:#_x0000_s1079">
                <w:txbxContent>
                  <w:p w:rsidR="00A92495" w:rsidRDefault="00A92495" w:rsidP="00431C1F">
                    <w:pPr>
                      <w:ind w:hanging="284"/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PV</w:t>
                    </w:r>
                  </w:p>
                </w:txbxContent>
              </v:textbox>
            </v:rect>
            <v:rect id="_x0000_s1080" style="position:absolute;left:6577;top:6312;width:1345;height:823" filled="f" stroked="f">
              <v:textbox style="mso-next-textbox:#_x0000_s1080">
                <w:txbxContent>
                  <w:p w:rsidR="00A92495" w:rsidRDefault="00A92495" w:rsidP="00431C1F">
                    <w:pPr>
                      <w:ind w:hanging="284"/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PV</w:t>
                    </w:r>
                  </w:p>
                </w:txbxContent>
              </v:textbox>
            </v:rect>
            <v:rect id="_x0000_s1081" style="position:absolute;left:6577;top:4665;width:1345;height:824" filled="f" stroked="f">
              <v:textbox style="mso-next-textbox:#_x0000_s1081">
                <w:txbxContent>
                  <w:p w:rsidR="00A92495" w:rsidRDefault="00A92495" w:rsidP="00431C1F">
                    <w:pPr>
                      <w:ind w:hanging="284"/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</w:p>
                </w:txbxContent>
              </v:textbox>
            </v:re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82" type="#_x0000_t88" style="position:absolute;left:7384;top:4665;width:807;height:3019"/>
            <v:rect id="_x0000_s1083" style="position:absolute;left:8191;top:6037;width:1344;height:823" filled="f" stroked="f">
              <v:textbox style="mso-next-textbox:#_x0000_s1083">
                <w:txbxContent>
                  <w:p w:rsidR="00A92495" w:rsidRDefault="00A92495" w:rsidP="00431C1F">
                    <w:pPr>
                      <w:ind w:hanging="284"/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FV</w:t>
                    </w:r>
                  </w:p>
                </w:txbxContent>
              </v:textbox>
            </v:rect>
            <w10:anchorlock/>
          </v:group>
        </w:pict>
      </w:r>
    </w:p>
    <w:p w:rsidR="00431C1F" w:rsidRPr="007E0BCA" w:rsidRDefault="00431C1F" w:rsidP="00431C1F">
      <w:pPr>
        <w:tabs>
          <w:tab w:val="num" w:pos="0"/>
        </w:tabs>
        <w:jc w:val="center"/>
        <w:rPr>
          <w:sz w:val="26"/>
          <w:szCs w:val="26"/>
        </w:rPr>
      </w:pPr>
      <w:r w:rsidRPr="007E0BCA">
        <w:rPr>
          <w:sz w:val="26"/>
          <w:szCs w:val="26"/>
        </w:rPr>
        <w:t>Процесс образования наращенной стоимости</w:t>
      </w:r>
    </w:p>
    <w:p w:rsidR="00431C1F" w:rsidRPr="007E0BCA" w:rsidRDefault="00431C1F" w:rsidP="00431C1F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431C1F" w:rsidRDefault="00431C1F" w:rsidP="00431C1F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sz w:val="26"/>
          <w:szCs w:val="26"/>
        </w:rPr>
        <w:t>Таким образом, деньги приобретают еще одну характеристику</w:t>
      </w:r>
      <w:r>
        <w:rPr>
          <w:sz w:val="26"/>
          <w:szCs w:val="26"/>
        </w:rPr>
        <w:t xml:space="preserve"> </w:t>
      </w:r>
      <w:r w:rsidRPr="007E0BCA">
        <w:rPr>
          <w:sz w:val="26"/>
          <w:szCs w:val="26"/>
        </w:rPr>
        <w:t>- временную ценность (</w:t>
      </w:r>
      <w:proofErr w:type="spellStart"/>
      <w:r w:rsidRPr="007E0BCA">
        <w:rPr>
          <w:sz w:val="26"/>
          <w:szCs w:val="26"/>
        </w:rPr>
        <w:t>time-value</w:t>
      </w:r>
      <w:proofErr w:type="spellEnd"/>
      <w:r w:rsidRPr="007E0BCA">
        <w:rPr>
          <w:sz w:val="26"/>
          <w:szCs w:val="26"/>
        </w:rPr>
        <w:t xml:space="preserve"> </w:t>
      </w:r>
      <w:proofErr w:type="spellStart"/>
      <w:r w:rsidRPr="007E0BCA">
        <w:rPr>
          <w:sz w:val="26"/>
          <w:szCs w:val="26"/>
        </w:rPr>
        <w:t>of</w:t>
      </w:r>
      <w:proofErr w:type="spellEnd"/>
      <w:r w:rsidRPr="007E0BCA">
        <w:rPr>
          <w:sz w:val="26"/>
          <w:szCs w:val="26"/>
        </w:rPr>
        <w:t xml:space="preserve"> </w:t>
      </w:r>
      <w:proofErr w:type="spellStart"/>
      <w:r w:rsidRPr="007E0BCA">
        <w:rPr>
          <w:sz w:val="26"/>
          <w:szCs w:val="26"/>
        </w:rPr>
        <w:t>money</w:t>
      </w:r>
      <w:proofErr w:type="spellEnd"/>
      <w:r w:rsidRPr="007E0BCA">
        <w:rPr>
          <w:sz w:val="26"/>
          <w:szCs w:val="26"/>
        </w:rPr>
        <w:t>). Этот параметр можно рассматривать в двух аспектах.</w:t>
      </w:r>
      <w:r>
        <w:rPr>
          <w:sz w:val="26"/>
          <w:szCs w:val="26"/>
        </w:rPr>
        <w:t xml:space="preserve"> </w:t>
      </w:r>
      <w:r w:rsidRPr="007E0BCA">
        <w:rPr>
          <w:sz w:val="26"/>
          <w:szCs w:val="26"/>
        </w:rPr>
        <w:t>Первый аспект связан с обесценением денежной наличности с течением времени.</w:t>
      </w:r>
      <w:r>
        <w:rPr>
          <w:sz w:val="26"/>
          <w:szCs w:val="26"/>
        </w:rPr>
        <w:t xml:space="preserve"> </w:t>
      </w:r>
      <w:r w:rsidRPr="007E0BCA">
        <w:rPr>
          <w:sz w:val="26"/>
          <w:szCs w:val="26"/>
        </w:rPr>
        <w:t>Второй аспект связан с обращением капитала (денежных средств).</w:t>
      </w:r>
    </w:p>
    <w:p w:rsidR="005D0C76" w:rsidRPr="005D0C76" w:rsidRDefault="005D0C76" w:rsidP="00EE39F0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EE39F0" w:rsidRPr="007E0BCA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sz w:val="26"/>
          <w:szCs w:val="26"/>
        </w:rPr>
        <w:t xml:space="preserve">Дадим определение основным терминам, которые используются в </w:t>
      </w:r>
      <w:r>
        <w:rPr>
          <w:sz w:val="26"/>
          <w:szCs w:val="26"/>
        </w:rPr>
        <w:t>курсовой работе</w:t>
      </w:r>
      <w:r w:rsidRPr="007E0BCA">
        <w:rPr>
          <w:sz w:val="26"/>
          <w:szCs w:val="26"/>
        </w:rPr>
        <w:t>.</w:t>
      </w:r>
    </w:p>
    <w:p w:rsidR="00EE39F0" w:rsidRPr="007E0BCA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i/>
          <w:sz w:val="26"/>
          <w:szCs w:val="26"/>
        </w:rPr>
        <w:t>Сумма начисленных процентов</w:t>
      </w:r>
      <w:r w:rsidRPr="007E0BCA">
        <w:rPr>
          <w:sz w:val="26"/>
          <w:szCs w:val="26"/>
        </w:rPr>
        <w:t xml:space="preserve"> (I) – это абсолютная величина дохода от предоставления денег в долг.</w:t>
      </w:r>
    </w:p>
    <w:p w:rsidR="00EE39F0" w:rsidRPr="007E0BCA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sz w:val="26"/>
          <w:szCs w:val="26"/>
        </w:rPr>
        <w:t>Проценты различаются по базе для их начисления. Если база для начисления процентов остается постоянной в течение всего срока, то это простые проценты. Если база для начисления процентов постоянно изменяется за счет присоединения к ней ранее начисленных процентов, то это сложные проценты.</w:t>
      </w:r>
    </w:p>
    <w:p w:rsidR="00EE39F0" w:rsidRPr="007E0BCA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sz w:val="26"/>
          <w:szCs w:val="26"/>
        </w:rPr>
        <w:t xml:space="preserve">Также проценты различаются по времени их начисления. Если проценты начисляются в конце каждого интервала (периода) начисления, то это </w:t>
      </w:r>
      <w:proofErr w:type="spellStart"/>
      <w:r w:rsidRPr="007E0BCA">
        <w:rPr>
          <w:sz w:val="26"/>
          <w:szCs w:val="26"/>
        </w:rPr>
        <w:t>декурсивный</w:t>
      </w:r>
      <w:proofErr w:type="spellEnd"/>
      <w:r w:rsidRPr="007E0BCA">
        <w:rPr>
          <w:sz w:val="26"/>
          <w:szCs w:val="26"/>
        </w:rPr>
        <w:t xml:space="preserve"> способ начисления процентов. Если проценты начисляются в начале каждого интервала (периода), то это </w:t>
      </w:r>
      <w:proofErr w:type="spellStart"/>
      <w:r w:rsidRPr="007E0BCA">
        <w:rPr>
          <w:sz w:val="26"/>
          <w:szCs w:val="26"/>
        </w:rPr>
        <w:t>антисипативный</w:t>
      </w:r>
      <w:proofErr w:type="spellEnd"/>
      <w:r w:rsidRPr="007E0BCA">
        <w:rPr>
          <w:sz w:val="26"/>
          <w:szCs w:val="26"/>
        </w:rPr>
        <w:t xml:space="preserve"> способ.</w:t>
      </w:r>
    </w:p>
    <w:p w:rsidR="00CD0AA0" w:rsidRDefault="00EE39F0" w:rsidP="00CD0AA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i/>
          <w:sz w:val="26"/>
          <w:szCs w:val="26"/>
        </w:rPr>
        <w:t>Процентная ставка</w:t>
      </w:r>
      <w:r w:rsidRPr="007E0BCA">
        <w:rPr>
          <w:sz w:val="26"/>
          <w:szCs w:val="26"/>
        </w:rPr>
        <w:t xml:space="preserve"> (i) – это отношение суммы начисленных процентов, уплаченных (полученных) за единицу времени, к первоначальной сумме долга. Начисление процентов по данному виду ставки осуществляется по </w:t>
      </w:r>
      <w:proofErr w:type="spellStart"/>
      <w:r w:rsidRPr="007E0BCA">
        <w:rPr>
          <w:sz w:val="26"/>
          <w:szCs w:val="26"/>
        </w:rPr>
        <w:t>декурсивному</w:t>
      </w:r>
      <w:proofErr w:type="spellEnd"/>
      <w:r w:rsidRPr="007E0BCA">
        <w:rPr>
          <w:sz w:val="26"/>
          <w:szCs w:val="26"/>
        </w:rPr>
        <w:t xml:space="preserve"> способу.</w:t>
      </w:r>
      <w:r w:rsidR="00CD0AA0">
        <w:rPr>
          <w:sz w:val="26"/>
          <w:szCs w:val="26"/>
        </w:rPr>
        <w:t xml:space="preserve"> </w:t>
      </w:r>
    </w:p>
    <w:p w:rsidR="00CD0AA0" w:rsidRPr="00CD0AA0" w:rsidRDefault="00CD0AA0" w:rsidP="00CD0AA0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Процентные ставки различаются по принципу изменяемости. Если процентная ставка фиксированная на весь срок, то это фиксированная процентная ставка. </w:t>
      </w:r>
      <w:r w:rsidRPr="00CD0AA0">
        <w:rPr>
          <w:sz w:val="26"/>
          <w:szCs w:val="26"/>
        </w:rPr>
        <w:t>Плавающая процентная ставка</w:t>
      </w:r>
      <w:r>
        <w:rPr>
          <w:sz w:val="26"/>
          <w:szCs w:val="26"/>
        </w:rPr>
        <w:t xml:space="preserve">, это такая </w:t>
      </w:r>
      <w:r w:rsidRPr="00CD0AA0">
        <w:rPr>
          <w:sz w:val="26"/>
          <w:szCs w:val="26"/>
        </w:rPr>
        <w:t>процентная ставка (учетная ставка) по кредитам, размер которой периодически пересматривается через согласованные промежутки времени (процентные периоды).</w:t>
      </w:r>
    </w:p>
    <w:p w:rsidR="00DA1195" w:rsidRDefault="00DA1195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i/>
          <w:sz w:val="26"/>
          <w:szCs w:val="26"/>
        </w:rPr>
        <w:t>Эффективная процентная ставка (</w:t>
      </w:r>
      <w:proofErr w:type="spellStart"/>
      <w:r>
        <w:rPr>
          <w:i/>
          <w:sz w:val="26"/>
          <w:szCs w:val="26"/>
          <w:lang w:val="en-US"/>
        </w:rPr>
        <w:t>i</w:t>
      </w:r>
      <w:proofErr w:type="spellEnd"/>
      <w:r>
        <w:rPr>
          <w:i/>
          <w:sz w:val="26"/>
          <w:szCs w:val="26"/>
          <w:vertAlign w:val="subscript"/>
        </w:rPr>
        <w:t>эф</w:t>
      </w:r>
      <w:r>
        <w:rPr>
          <w:i/>
          <w:sz w:val="26"/>
          <w:szCs w:val="26"/>
        </w:rPr>
        <w:t xml:space="preserve">) - </w:t>
      </w:r>
      <w:r w:rsidRPr="00DA1195">
        <w:rPr>
          <w:sz w:val="26"/>
          <w:szCs w:val="26"/>
        </w:rPr>
        <w:t>это реальная процентная ставка, которую платит заемщик за приоб</w:t>
      </w:r>
      <w:r w:rsidR="008A4A92">
        <w:rPr>
          <w:sz w:val="26"/>
          <w:szCs w:val="26"/>
        </w:rPr>
        <w:t>ретение и пользование кредитом.</w:t>
      </w:r>
    </w:p>
    <w:p w:rsidR="00EE39F0" w:rsidRPr="007E0BCA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i/>
          <w:sz w:val="26"/>
          <w:szCs w:val="26"/>
        </w:rPr>
        <w:lastRenderedPageBreak/>
        <w:t>Период начисления процентов</w:t>
      </w:r>
      <w:r w:rsidRPr="007E0BCA">
        <w:rPr>
          <w:sz w:val="26"/>
          <w:szCs w:val="26"/>
        </w:rPr>
        <w:t xml:space="preserve"> (n) – это временной отрезок, в течение  которого начисляют проценты.</w:t>
      </w:r>
    </w:p>
    <w:p w:rsidR="00EE39F0" w:rsidRPr="007E0BCA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i/>
          <w:sz w:val="26"/>
          <w:szCs w:val="26"/>
        </w:rPr>
        <w:t>Текущая или современная стоимость</w:t>
      </w:r>
      <w:r w:rsidRPr="007E0BCA">
        <w:rPr>
          <w:sz w:val="26"/>
          <w:szCs w:val="26"/>
        </w:rPr>
        <w:t xml:space="preserve"> (PV) – это первоначальная сумма вклада (долга).</w:t>
      </w:r>
    </w:p>
    <w:p w:rsidR="00EE39F0" w:rsidRPr="007E0BCA" w:rsidRDefault="00EE39F0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7E0BCA">
        <w:rPr>
          <w:i/>
          <w:sz w:val="26"/>
          <w:szCs w:val="26"/>
        </w:rPr>
        <w:t>Будущая или наращенная стоимость</w:t>
      </w:r>
      <w:r w:rsidRPr="007E0BCA">
        <w:rPr>
          <w:sz w:val="26"/>
          <w:szCs w:val="26"/>
        </w:rPr>
        <w:t xml:space="preserve"> (FV) - это первоначальная сумма вклада (долга) с начисленными процентами к концу срока.</w:t>
      </w:r>
    </w:p>
    <w:p w:rsidR="00E91896" w:rsidRPr="00040C4B" w:rsidRDefault="00E91896" w:rsidP="00E9189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E91896">
        <w:rPr>
          <w:i/>
          <w:sz w:val="26"/>
          <w:szCs w:val="26"/>
        </w:rPr>
        <w:t>Срочная выплата (R)</w:t>
      </w:r>
      <w:r w:rsidRPr="00E91896">
        <w:rPr>
          <w:sz w:val="26"/>
          <w:szCs w:val="26"/>
        </w:rPr>
        <w:t xml:space="preserve"> </w:t>
      </w:r>
      <w:r w:rsidRPr="00396A83">
        <w:rPr>
          <w:sz w:val="26"/>
          <w:szCs w:val="26"/>
        </w:rPr>
        <w:t>-</w:t>
      </w:r>
      <w:r w:rsidRPr="00E91896">
        <w:rPr>
          <w:sz w:val="26"/>
          <w:szCs w:val="26"/>
        </w:rPr>
        <w:t xml:space="preserve"> денежная сумма, предназначенная для погашения части основного долга и текущих процентов по нему за определенный период времени.</w:t>
      </w:r>
    </w:p>
    <w:p w:rsidR="00EE39F0" w:rsidRPr="002F7F58" w:rsidRDefault="00EE39F0" w:rsidP="00EE39F0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34185" w:rsidRPr="00D10C4D" w:rsidRDefault="00534185" w:rsidP="00534185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D10C4D">
        <w:rPr>
          <w:sz w:val="26"/>
          <w:szCs w:val="26"/>
        </w:rPr>
        <w:t>При предоставлении кредита могут использоваться различные способы его погашения. Основными из них являются:</w:t>
      </w:r>
    </w:p>
    <w:p w:rsidR="00534185" w:rsidRPr="00D10C4D" w:rsidRDefault="00534185" w:rsidP="00534185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D10C4D">
        <w:rPr>
          <w:sz w:val="26"/>
          <w:szCs w:val="26"/>
        </w:rPr>
        <w:t>погашение единовременным платежом, т.е. в конце срока кредита выплачивается сумма кредита и проценты по нему;</w:t>
      </w:r>
    </w:p>
    <w:p w:rsidR="00534185" w:rsidRDefault="00534185" w:rsidP="00534185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D10C4D">
        <w:rPr>
          <w:sz w:val="26"/>
          <w:szCs w:val="26"/>
        </w:rPr>
        <w:t>погашение рассроченными во времени платежами, т.е. периодически выплачивается часть долга и процентов по нему.</w:t>
      </w:r>
    </w:p>
    <w:p w:rsidR="00534185" w:rsidRPr="00534185" w:rsidRDefault="00534185" w:rsidP="00EE39F0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34185" w:rsidRPr="00534185" w:rsidRDefault="003E0344" w:rsidP="00534185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Задание №</w:t>
      </w:r>
      <w:r w:rsidR="003B3818">
        <w:rPr>
          <w:b/>
          <w:i/>
          <w:sz w:val="26"/>
          <w:szCs w:val="26"/>
        </w:rPr>
        <w:t xml:space="preserve"> </w:t>
      </w:r>
      <w:r w:rsidR="00A24430">
        <w:rPr>
          <w:b/>
          <w:i/>
          <w:sz w:val="26"/>
          <w:szCs w:val="26"/>
        </w:rPr>
        <w:t>2.1</w:t>
      </w:r>
      <w:r w:rsidR="00124C09" w:rsidRPr="00124C09">
        <w:rPr>
          <w:b/>
          <w:i/>
          <w:sz w:val="26"/>
          <w:szCs w:val="26"/>
        </w:rPr>
        <w:t>.</w:t>
      </w:r>
      <w:r w:rsidR="00124C09" w:rsidRPr="00124C09">
        <w:rPr>
          <w:sz w:val="26"/>
          <w:szCs w:val="26"/>
        </w:rPr>
        <w:t xml:space="preserve"> </w:t>
      </w:r>
      <w:r w:rsidR="00534185" w:rsidRPr="00534185">
        <w:rPr>
          <w:sz w:val="26"/>
          <w:szCs w:val="26"/>
        </w:rPr>
        <w:t>Предоставление кредита с использованием простой процентной ставки предусматривает периодическое начисление процентов на первоначальную сумму кредита.</w:t>
      </w:r>
    </w:p>
    <w:p w:rsidR="00534185" w:rsidRPr="00534185" w:rsidRDefault="00534185" w:rsidP="00534185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34185">
        <w:rPr>
          <w:sz w:val="26"/>
          <w:szCs w:val="26"/>
        </w:rPr>
        <w:t>Сумма начисленных процентов (</w:t>
      </w:r>
      <w:r w:rsidRPr="00E95EDB">
        <w:rPr>
          <w:i/>
          <w:sz w:val="26"/>
          <w:szCs w:val="26"/>
        </w:rPr>
        <w:t>I</w:t>
      </w:r>
      <w:r w:rsidRPr="00534185">
        <w:rPr>
          <w:sz w:val="26"/>
          <w:szCs w:val="26"/>
        </w:rPr>
        <w:t>) определяется как:</w:t>
      </w:r>
    </w:p>
    <w:p w:rsidR="00534185" w:rsidRPr="00124C09" w:rsidRDefault="00534185" w:rsidP="00534185">
      <w:pPr>
        <w:ind w:firstLine="709"/>
        <w:jc w:val="center"/>
        <w:rPr>
          <w:i/>
          <w:sz w:val="16"/>
          <w:szCs w:val="16"/>
        </w:rPr>
      </w:pPr>
    </w:p>
    <w:p w:rsidR="00534185" w:rsidRPr="003B3818" w:rsidRDefault="00124C09" w:rsidP="00124C09">
      <w:pPr>
        <w:ind w:firstLine="709"/>
        <w:jc w:val="center"/>
        <w:rPr>
          <w:i/>
          <w:sz w:val="26"/>
          <w:szCs w:val="26"/>
        </w:rPr>
      </w:pPr>
      <w:r w:rsidRPr="00124C09">
        <w:rPr>
          <w:i/>
          <w:position w:val="-6"/>
          <w:sz w:val="26"/>
          <w:szCs w:val="26"/>
          <w:lang w:val="en-US"/>
        </w:rPr>
        <w:object w:dxaOrig="1359" w:dyaOrig="279">
          <v:shape id="_x0000_i1044" type="#_x0000_t75" style="width:67.5pt;height:14.25pt" o:ole="">
            <v:imagedata r:id="rId44" o:title=""/>
          </v:shape>
          <o:OLEObject Type="Embed" ProgID="Equation.3" ShapeID="_x0000_i1044" DrawAspect="Content" ObjectID="_1476099893" r:id="rId45"/>
        </w:object>
      </w:r>
    </w:p>
    <w:p w:rsidR="00124C09" w:rsidRPr="00124C09" w:rsidRDefault="00124C09" w:rsidP="00124C09">
      <w:pPr>
        <w:ind w:firstLine="709"/>
        <w:jc w:val="center"/>
        <w:rPr>
          <w:sz w:val="16"/>
          <w:szCs w:val="16"/>
        </w:rPr>
      </w:pPr>
    </w:p>
    <w:p w:rsidR="00534185" w:rsidRPr="00124C09" w:rsidRDefault="00124C09" w:rsidP="00124C09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124C09">
        <w:rPr>
          <w:sz w:val="26"/>
          <w:szCs w:val="26"/>
        </w:rPr>
        <w:t>г</w:t>
      </w:r>
      <w:r w:rsidR="00534185" w:rsidRPr="00124C09">
        <w:rPr>
          <w:sz w:val="26"/>
          <w:szCs w:val="26"/>
        </w:rPr>
        <w:t>де</w:t>
      </w:r>
      <w:r w:rsidRPr="00124C09">
        <w:rPr>
          <w:sz w:val="26"/>
          <w:szCs w:val="26"/>
        </w:rPr>
        <w:t xml:space="preserve"> </w:t>
      </w:r>
      <w:r w:rsidR="00534185" w:rsidRPr="00E95EDB">
        <w:rPr>
          <w:i/>
          <w:sz w:val="26"/>
          <w:szCs w:val="26"/>
        </w:rPr>
        <w:t>FV</w:t>
      </w:r>
      <w:r w:rsidR="00534185" w:rsidRPr="00124C09">
        <w:rPr>
          <w:sz w:val="26"/>
          <w:szCs w:val="26"/>
        </w:rPr>
        <w:t xml:space="preserve"> - наращенная или будущая стоимость денег через определенный период;</w:t>
      </w:r>
    </w:p>
    <w:p w:rsidR="00534185" w:rsidRPr="00124C09" w:rsidRDefault="00534185" w:rsidP="00112D5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95EDB">
        <w:rPr>
          <w:i/>
          <w:sz w:val="26"/>
          <w:szCs w:val="26"/>
        </w:rPr>
        <w:t>PV</w:t>
      </w:r>
      <w:r w:rsidRPr="00124C09">
        <w:rPr>
          <w:sz w:val="26"/>
          <w:szCs w:val="26"/>
        </w:rPr>
        <w:t xml:space="preserve"> – исходная (текущая или современная) стоимость денег,  в данном случае  -  сумма выдаваемого кредита.</w:t>
      </w:r>
    </w:p>
    <w:p w:rsidR="00112D55" w:rsidRDefault="00112D55" w:rsidP="00124C09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534185" w:rsidRPr="00124C09" w:rsidRDefault="00534185" w:rsidP="00124C09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124C09">
        <w:rPr>
          <w:sz w:val="26"/>
          <w:szCs w:val="26"/>
        </w:rPr>
        <w:t>Наращенная стоимость  через определенный период находится по формулам:</w:t>
      </w:r>
    </w:p>
    <w:p w:rsidR="00534185" w:rsidRPr="00124C09" w:rsidRDefault="00534185" w:rsidP="00124C09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534185" w:rsidRPr="00124C09" w:rsidRDefault="00124C09" w:rsidP="00124C09">
      <w:pPr>
        <w:tabs>
          <w:tab w:val="num" w:pos="0"/>
        </w:tabs>
        <w:ind w:firstLine="360"/>
        <w:jc w:val="center"/>
        <w:rPr>
          <w:sz w:val="26"/>
          <w:szCs w:val="26"/>
          <w:lang w:val="en-US"/>
        </w:rPr>
      </w:pPr>
      <w:r w:rsidRPr="00124C09">
        <w:rPr>
          <w:position w:val="-10"/>
          <w:sz w:val="26"/>
          <w:szCs w:val="26"/>
          <w:lang w:val="en-US"/>
        </w:rPr>
        <w:object w:dxaOrig="1680" w:dyaOrig="320">
          <v:shape id="_x0000_i1045" type="#_x0000_t75" style="width:84pt;height:15.75pt" o:ole="">
            <v:imagedata r:id="rId46" o:title=""/>
          </v:shape>
          <o:OLEObject Type="Embed" ProgID="Equation.3" ShapeID="_x0000_i1045" DrawAspect="Content" ObjectID="_1476099894" r:id="rId47"/>
        </w:object>
      </w:r>
    </w:p>
    <w:p w:rsidR="00534185" w:rsidRPr="00124C09" w:rsidRDefault="00534185" w:rsidP="00124C09">
      <w:pPr>
        <w:tabs>
          <w:tab w:val="num" w:pos="0"/>
        </w:tabs>
        <w:ind w:firstLine="360"/>
        <w:jc w:val="both"/>
        <w:rPr>
          <w:sz w:val="16"/>
          <w:szCs w:val="16"/>
          <w:lang w:val="en-US"/>
        </w:rPr>
      </w:pPr>
    </w:p>
    <w:p w:rsidR="00534185" w:rsidRPr="00124C09" w:rsidRDefault="00124C09" w:rsidP="00124C0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34185" w:rsidRPr="00124C09">
        <w:rPr>
          <w:sz w:val="26"/>
          <w:szCs w:val="26"/>
        </w:rPr>
        <w:t>де</w:t>
      </w:r>
      <w:r w:rsidRPr="00124C09">
        <w:rPr>
          <w:sz w:val="26"/>
          <w:szCs w:val="26"/>
        </w:rPr>
        <w:t xml:space="preserve"> </w:t>
      </w:r>
      <w:r w:rsidR="00534185" w:rsidRPr="00E95EDB">
        <w:rPr>
          <w:i/>
          <w:sz w:val="26"/>
          <w:szCs w:val="26"/>
        </w:rPr>
        <w:t>n</w:t>
      </w:r>
      <w:r w:rsidR="00534185" w:rsidRPr="00124C09">
        <w:rPr>
          <w:sz w:val="26"/>
          <w:szCs w:val="26"/>
        </w:rPr>
        <w:t xml:space="preserve"> – период начисления процентов</w:t>
      </w:r>
      <w:r>
        <w:rPr>
          <w:sz w:val="26"/>
          <w:szCs w:val="26"/>
        </w:rPr>
        <w:t>,</w:t>
      </w:r>
    </w:p>
    <w:p w:rsidR="00534185" w:rsidRPr="00124C09" w:rsidRDefault="00124C09" w:rsidP="00E95EDB">
      <w:pPr>
        <w:tabs>
          <w:tab w:val="num" w:pos="0"/>
        </w:tabs>
        <w:ind w:firstLine="851"/>
        <w:jc w:val="both"/>
        <w:rPr>
          <w:sz w:val="26"/>
          <w:szCs w:val="26"/>
        </w:rPr>
      </w:pPr>
      <w:proofErr w:type="spellStart"/>
      <w:r w:rsidRPr="00E95EDB">
        <w:rPr>
          <w:i/>
          <w:sz w:val="26"/>
          <w:szCs w:val="26"/>
          <w:lang w:val="en-US"/>
        </w:rPr>
        <w:t>i</w:t>
      </w:r>
      <w:proofErr w:type="spellEnd"/>
      <w:r w:rsidR="00534185" w:rsidRPr="00124C09">
        <w:rPr>
          <w:sz w:val="26"/>
          <w:szCs w:val="26"/>
        </w:rPr>
        <w:t xml:space="preserve"> </w:t>
      </w:r>
      <w:r w:rsidR="00E95EDB">
        <w:rPr>
          <w:sz w:val="26"/>
          <w:szCs w:val="26"/>
        </w:rPr>
        <w:t>–</w:t>
      </w:r>
      <w:r w:rsidR="00534185" w:rsidRPr="00124C09">
        <w:rPr>
          <w:sz w:val="26"/>
          <w:szCs w:val="26"/>
        </w:rPr>
        <w:t xml:space="preserve"> процентная ставка.</w:t>
      </w:r>
    </w:p>
    <w:p w:rsidR="00534185" w:rsidRPr="00124C09" w:rsidRDefault="00534185" w:rsidP="00124C0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34185" w:rsidRPr="00124C09" w:rsidRDefault="003E0344" w:rsidP="00124C0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2.2</w:t>
      </w:r>
      <w:r w:rsidR="00124C09" w:rsidRPr="00124C09">
        <w:rPr>
          <w:b/>
          <w:i/>
          <w:sz w:val="26"/>
          <w:szCs w:val="26"/>
        </w:rPr>
        <w:t>.</w:t>
      </w:r>
      <w:r w:rsidR="00124C09" w:rsidRPr="00124C09">
        <w:rPr>
          <w:sz w:val="26"/>
          <w:szCs w:val="26"/>
        </w:rPr>
        <w:t xml:space="preserve"> </w:t>
      </w:r>
      <w:r w:rsidR="00534185" w:rsidRPr="00124C09">
        <w:rPr>
          <w:sz w:val="26"/>
          <w:szCs w:val="26"/>
        </w:rPr>
        <w:t>Предоставление кредита с использованием сложной процентной ставки предусматривает периодическое начисление процентов на изменяющуюся величину, за счет присоединения к ней ранее начисленных процентов.</w:t>
      </w:r>
    </w:p>
    <w:p w:rsidR="00534185" w:rsidRPr="00124C09" w:rsidRDefault="00534185" w:rsidP="00124C0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34185" w:rsidRPr="00124C09" w:rsidRDefault="00124C09" w:rsidP="00124C0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124C09">
        <w:rPr>
          <w:position w:val="-10"/>
          <w:sz w:val="26"/>
          <w:szCs w:val="26"/>
        </w:rPr>
        <w:object w:dxaOrig="1640" w:dyaOrig="360">
          <v:shape id="_x0000_i1046" type="#_x0000_t75" style="width:81.75pt;height:18.75pt" o:ole="">
            <v:imagedata r:id="rId48" o:title=""/>
          </v:shape>
          <o:OLEObject Type="Embed" ProgID="Equation.3" ShapeID="_x0000_i1046" DrawAspect="Content" ObjectID="_1476099895" r:id="rId49"/>
        </w:object>
      </w:r>
    </w:p>
    <w:p w:rsidR="00534185" w:rsidRPr="00124C09" w:rsidRDefault="00534185" w:rsidP="00124C0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34185" w:rsidRDefault="00534185" w:rsidP="00124C09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124C09">
        <w:rPr>
          <w:sz w:val="26"/>
          <w:szCs w:val="26"/>
        </w:rPr>
        <w:t xml:space="preserve">Если проценты начисляются </w:t>
      </w:r>
      <w:r w:rsidRPr="00E95EDB">
        <w:rPr>
          <w:i/>
          <w:sz w:val="26"/>
          <w:szCs w:val="26"/>
        </w:rPr>
        <w:t>m</w:t>
      </w:r>
      <w:r w:rsidRPr="00124C09">
        <w:rPr>
          <w:sz w:val="26"/>
          <w:szCs w:val="26"/>
        </w:rPr>
        <w:t xml:space="preserve"> раз в год, то формула будущей стоимости имеет следующий вид:</w:t>
      </w:r>
    </w:p>
    <w:p w:rsidR="008A4A92" w:rsidRPr="008A4A92" w:rsidRDefault="008A4A92" w:rsidP="00124C0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34185" w:rsidRPr="00124C09" w:rsidRDefault="003E0344" w:rsidP="008A4A92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8A4A92">
        <w:rPr>
          <w:position w:val="-10"/>
          <w:sz w:val="26"/>
          <w:szCs w:val="26"/>
        </w:rPr>
        <w:object w:dxaOrig="2120" w:dyaOrig="360">
          <v:shape id="_x0000_i1047" type="#_x0000_t75" style="width:106.5pt;height:18.75pt" o:ole="">
            <v:imagedata r:id="rId50" o:title=""/>
          </v:shape>
          <o:OLEObject Type="Embed" ProgID="Equation.3" ShapeID="_x0000_i1047" DrawAspect="Content" ObjectID="_1476099896" r:id="rId51"/>
        </w:object>
      </w:r>
    </w:p>
    <w:p w:rsidR="00534185" w:rsidRPr="008A4A92" w:rsidRDefault="00534185" w:rsidP="00124C0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34185" w:rsidRPr="00124C09" w:rsidRDefault="00534185" w:rsidP="00124C09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124C09">
        <w:rPr>
          <w:sz w:val="26"/>
          <w:szCs w:val="26"/>
        </w:rPr>
        <w:t xml:space="preserve">где </w:t>
      </w:r>
      <w:r w:rsidRPr="00E95EDB">
        <w:rPr>
          <w:i/>
          <w:sz w:val="26"/>
          <w:szCs w:val="26"/>
        </w:rPr>
        <w:t>m</w:t>
      </w:r>
      <w:r w:rsidRPr="00124C09">
        <w:rPr>
          <w:sz w:val="26"/>
          <w:szCs w:val="26"/>
        </w:rPr>
        <w:t xml:space="preserve"> – количество начислений процентов в течение одного года. </w:t>
      </w:r>
    </w:p>
    <w:p w:rsidR="00534185" w:rsidRPr="008A4A92" w:rsidRDefault="00534185" w:rsidP="00EE39F0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3E0344" w:rsidRPr="003E0344" w:rsidRDefault="003E0344" w:rsidP="003E0344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E0344">
        <w:rPr>
          <w:sz w:val="26"/>
          <w:szCs w:val="26"/>
        </w:rPr>
        <w:t>Для характеристики инфляции обычно используют следующие показатели:</w:t>
      </w:r>
    </w:p>
    <w:p w:rsidR="003E0344" w:rsidRDefault="003E0344" w:rsidP="00E95EDB">
      <w:pPr>
        <w:tabs>
          <w:tab w:val="num" w:pos="0"/>
        </w:tabs>
        <w:ind w:firstLine="709"/>
        <w:jc w:val="both"/>
        <w:rPr>
          <w:sz w:val="28"/>
        </w:rPr>
      </w:pPr>
      <w:r w:rsidRPr="003E0344">
        <w:rPr>
          <w:i/>
          <w:sz w:val="26"/>
          <w:szCs w:val="26"/>
        </w:rPr>
        <w:t>уровень инфляции (f)</w:t>
      </w:r>
      <w:r w:rsidRPr="003E0344">
        <w:rPr>
          <w:sz w:val="26"/>
          <w:szCs w:val="26"/>
        </w:rPr>
        <w:t xml:space="preserve"> – показывает на сколько выросли цены за</w:t>
      </w:r>
      <w:r>
        <w:rPr>
          <w:sz w:val="28"/>
        </w:rPr>
        <w:t xml:space="preserve"> определенный период времени, как правило год, измеряется в процентах;</w:t>
      </w:r>
    </w:p>
    <w:p w:rsidR="00E95EDB" w:rsidRDefault="003E0344" w:rsidP="00E95ED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E0344">
        <w:rPr>
          <w:i/>
          <w:sz w:val="26"/>
          <w:szCs w:val="26"/>
        </w:rPr>
        <w:t>индекс инфляции (g)</w:t>
      </w:r>
      <w:r w:rsidRPr="003E0344">
        <w:rPr>
          <w:sz w:val="26"/>
          <w:szCs w:val="26"/>
        </w:rPr>
        <w:t xml:space="preserve"> – показывает во сколько раз выросли цены </w:t>
      </w:r>
      <w:r w:rsidR="00E95EDB">
        <w:rPr>
          <w:sz w:val="26"/>
          <w:szCs w:val="26"/>
        </w:rPr>
        <w:t>за определенный период времени.</w:t>
      </w:r>
    </w:p>
    <w:p w:rsidR="003E0344" w:rsidRPr="003E0344" w:rsidRDefault="003E0344" w:rsidP="00E95ED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E0344">
        <w:rPr>
          <w:i/>
          <w:sz w:val="26"/>
          <w:szCs w:val="26"/>
        </w:rPr>
        <w:lastRenderedPageBreak/>
        <w:t>будущая стоимость в условиях инфляции (</w:t>
      </w:r>
      <w:proofErr w:type="spellStart"/>
      <w:r w:rsidRPr="003E0344">
        <w:rPr>
          <w:i/>
          <w:sz w:val="26"/>
          <w:szCs w:val="26"/>
        </w:rPr>
        <w:t>FVинф</w:t>
      </w:r>
      <w:proofErr w:type="spellEnd"/>
      <w:r w:rsidRPr="003E0344">
        <w:rPr>
          <w:i/>
          <w:sz w:val="26"/>
          <w:szCs w:val="26"/>
        </w:rPr>
        <w:t>)</w:t>
      </w:r>
      <w:r w:rsidRPr="003E0344">
        <w:rPr>
          <w:sz w:val="26"/>
          <w:szCs w:val="26"/>
        </w:rPr>
        <w:t xml:space="preserve"> – первоначальная сумма вклада с учетом начисленных процентов;</w:t>
      </w:r>
    </w:p>
    <w:p w:rsidR="003E0344" w:rsidRPr="003E0344" w:rsidRDefault="003E0344" w:rsidP="00E95ED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E0344">
        <w:rPr>
          <w:i/>
          <w:sz w:val="26"/>
          <w:szCs w:val="26"/>
        </w:rPr>
        <w:t>покупательная способность денег (</w:t>
      </w:r>
      <w:proofErr w:type="spellStart"/>
      <w:r w:rsidRPr="003E0344">
        <w:rPr>
          <w:i/>
          <w:sz w:val="26"/>
          <w:szCs w:val="26"/>
        </w:rPr>
        <w:t>FVр</w:t>
      </w:r>
      <w:proofErr w:type="spellEnd"/>
      <w:r w:rsidRPr="003E0344">
        <w:rPr>
          <w:i/>
          <w:sz w:val="26"/>
          <w:szCs w:val="26"/>
        </w:rPr>
        <w:t>)</w:t>
      </w:r>
      <w:r w:rsidRPr="003E0344">
        <w:rPr>
          <w:sz w:val="26"/>
          <w:szCs w:val="26"/>
        </w:rPr>
        <w:t xml:space="preserve"> – отражает будущую стоимость, очищенную от влияния инфляции;</w:t>
      </w:r>
    </w:p>
    <w:p w:rsidR="003E0344" w:rsidRPr="003E0344" w:rsidRDefault="003E0344" w:rsidP="00E95ED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FE2399">
        <w:rPr>
          <w:i/>
          <w:sz w:val="26"/>
          <w:szCs w:val="26"/>
        </w:rPr>
        <w:t>процентная ставка (</w:t>
      </w:r>
      <w:proofErr w:type="spellStart"/>
      <w:r w:rsidR="00FE2399" w:rsidRPr="00FE2399">
        <w:rPr>
          <w:i/>
          <w:sz w:val="26"/>
          <w:szCs w:val="26"/>
          <w:lang w:val="en-US"/>
        </w:rPr>
        <w:t>i</w:t>
      </w:r>
      <w:proofErr w:type="spellEnd"/>
      <w:r w:rsidRPr="00FE2399">
        <w:rPr>
          <w:i/>
          <w:sz w:val="26"/>
          <w:szCs w:val="26"/>
        </w:rPr>
        <w:t>инф)</w:t>
      </w:r>
      <w:r w:rsidRPr="003E0344">
        <w:rPr>
          <w:sz w:val="26"/>
          <w:szCs w:val="26"/>
        </w:rPr>
        <w:t xml:space="preserve"> – ставка объявленная банком,  учитывает инфляцию. При высоких уровнях инфляции банку необходимо постоянно корректировать эту ставку, чтобы обеспечить себе необходимый уровень прибыльности финансовой операции;</w:t>
      </w:r>
    </w:p>
    <w:p w:rsidR="003E0344" w:rsidRPr="003E0344" w:rsidRDefault="003E0344" w:rsidP="00E95ED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FE2399">
        <w:rPr>
          <w:i/>
          <w:sz w:val="26"/>
          <w:szCs w:val="26"/>
        </w:rPr>
        <w:t>реальная процентная ставка (</w:t>
      </w:r>
      <w:proofErr w:type="spellStart"/>
      <w:r w:rsidR="00E95EDB">
        <w:rPr>
          <w:i/>
          <w:sz w:val="26"/>
          <w:szCs w:val="26"/>
          <w:lang w:val="en-US"/>
        </w:rPr>
        <w:t>i</w:t>
      </w:r>
      <w:proofErr w:type="spellEnd"/>
      <w:r w:rsidR="00E95EDB">
        <w:rPr>
          <w:i/>
          <w:sz w:val="26"/>
          <w:szCs w:val="26"/>
        </w:rPr>
        <w:t>р</w:t>
      </w:r>
      <w:r w:rsidRPr="00FE2399">
        <w:rPr>
          <w:i/>
          <w:sz w:val="26"/>
          <w:szCs w:val="26"/>
        </w:rPr>
        <w:t>)</w:t>
      </w:r>
      <w:r w:rsidRPr="003E0344">
        <w:rPr>
          <w:sz w:val="26"/>
          <w:szCs w:val="26"/>
        </w:rPr>
        <w:t xml:space="preserve"> – ставка, очищенная от инфляции, характеризует реальную доходность финансовой операции.</w:t>
      </w:r>
    </w:p>
    <w:p w:rsidR="00E95EDB" w:rsidRDefault="00E95EDB" w:rsidP="00E95EDB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E95EDB" w:rsidRPr="003E0344" w:rsidRDefault="00E95EDB" w:rsidP="00E95EDB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E0344">
        <w:rPr>
          <w:sz w:val="26"/>
          <w:szCs w:val="26"/>
        </w:rPr>
        <w:t>заимосвязь между уровнем и индексом инфляции определяется следующим образом:</w:t>
      </w:r>
    </w:p>
    <w:p w:rsidR="00E95EDB" w:rsidRDefault="00E95EDB" w:rsidP="00E95EDB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3E0344">
        <w:rPr>
          <w:position w:val="-10"/>
          <w:sz w:val="26"/>
          <w:szCs w:val="26"/>
        </w:rPr>
        <w:object w:dxaOrig="1219" w:dyaOrig="360">
          <v:shape id="_x0000_i1048" type="#_x0000_t75" style="width:60.75pt;height:18.75pt" o:ole="">
            <v:imagedata r:id="rId52" o:title=""/>
          </v:shape>
          <o:OLEObject Type="Embed" ProgID="Equation.3" ShapeID="_x0000_i1048" DrawAspect="Content" ObjectID="_1476099897" r:id="rId53"/>
        </w:object>
      </w:r>
    </w:p>
    <w:p w:rsidR="00E95EDB" w:rsidRDefault="00E95EDB" w:rsidP="00E95EDB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E95EDB" w:rsidRPr="003E0344" w:rsidRDefault="00E95EDB" w:rsidP="00E95ED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E0344">
        <w:rPr>
          <w:sz w:val="26"/>
          <w:szCs w:val="26"/>
        </w:rPr>
        <w:t>Взаимосвязь между будущей стоимостью с учетом инфляции (</w:t>
      </w:r>
      <w:proofErr w:type="spellStart"/>
      <w:r w:rsidRPr="00E95EDB">
        <w:rPr>
          <w:i/>
          <w:sz w:val="26"/>
          <w:szCs w:val="26"/>
        </w:rPr>
        <w:t>FVинф</w:t>
      </w:r>
      <w:proofErr w:type="spellEnd"/>
      <w:r w:rsidRPr="003E0344">
        <w:rPr>
          <w:sz w:val="26"/>
          <w:szCs w:val="26"/>
        </w:rPr>
        <w:t>)  и будущей стоимостью, очищенной от инфляции (</w:t>
      </w:r>
      <w:proofErr w:type="spellStart"/>
      <w:r w:rsidRPr="00E95EDB">
        <w:rPr>
          <w:i/>
          <w:sz w:val="26"/>
          <w:szCs w:val="26"/>
        </w:rPr>
        <w:t>FVр</w:t>
      </w:r>
      <w:proofErr w:type="spellEnd"/>
      <w:r w:rsidRPr="003E0344">
        <w:rPr>
          <w:sz w:val="26"/>
          <w:szCs w:val="26"/>
        </w:rPr>
        <w:t>) описывается формулой:</w:t>
      </w:r>
    </w:p>
    <w:p w:rsidR="00E95EDB" w:rsidRPr="00FE2399" w:rsidRDefault="00E95EDB" w:rsidP="00E95ED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E95EDB" w:rsidRPr="003E0344" w:rsidRDefault="00E95EDB" w:rsidP="00E95EDB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3E0344">
        <w:rPr>
          <w:sz w:val="26"/>
          <w:szCs w:val="26"/>
        </w:rPr>
        <w:object w:dxaOrig="1640" w:dyaOrig="380">
          <v:shape id="_x0000_i1049" type="#_x0000_t75" style="width:81.75pt;height:19.5pt" o:ole="" fillcolor="window">
            <v:imagedata r:id="rId54" o:title=""/>
          </v:shape>
          <o:OLEObject Type="Embed" ProgID="Equation.3" ShapeID="_x0000_i1049" DrawAspect="Content" ObjectID="_1476099898" r:id="rId55"/>
        </w:object>
      </w:r>
    </w:p>
    <w:p w:rsidR="00FE2399" w:rsidRPr="00047C83" w:rsidRDefault="00FE2399" w:rsidP="003E0344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3E0344" w:rsidRPr="003E0344" w:rsidRDefault="00FE2399" w:rsidP="003E0344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2.3.</w:t>
      </w:r>
      <w:r w:rsidR="003E0344" w:rsidRPr="003E0344">
        <w:rPr>
          <w:sz w:val="26"/>
          <w:szCs w:val="26"/>
        </w:rPr>
        <w:t xml:space="preserve"> Будущая стоимость в условиях инфляции (</w:t>
      </w:r>
      <w:proofErr w:type="spellStart"/>
      <w:r w:rsidR="003E0344" w:rsidRPr="003E0344">
        <w:rPr>
          <w:sz w:val="26"/>
          <w:szCs w:val="26"/>
        </w:rPr>
        <w:t>FVинф</w:t>
      </w:r>
      <w:proofErr w:type="spellEnd"/>
      <w:r w:rsidR="003E0344" w:rsidRPr="003E0344">
        <w:rPr>
          <w:sz w:val="26"/>
          <w:szCs w:val="26"/>
        </w:rPr>
        <w:t>) с использованием простой процентной ставки определяется как:</w:t>
      </w:r>
    </w:p>
    <w:p w:rsidR="003E0344" w:rsidRPr="00CB79F9" w:rsidRDefault="003E0344" w:rsidP="003E0344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3E0344" w:rsidRPr="003E0344" w:rsidRDefault="00E95EDB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E95EDB">
        <w:rPr>
          <w:position w:val="-14"/>
          <w:sz w:val="26"/>
          <w:szCs w:val="26"/>
        </w:rPr>
        <w:object w:dxaOrig="2180" w:dyaOrig="380">
          <v:shape id="_x0000_i1050" type="#_x0000_t75" style="width:109.5pt;height:19.5pt" o:ole="" fillcolor="window">
            <v:imagedata r:id="rId56" o:title=""/>
          </v:shape>
          <o:OLEObject Type="Embed" ProgID="Equation.3" ShapeID="_x0000_i1050" DrawAspect="Content" ObjectID="_1476099899" r:id="rId57"/>
        </w:object>
      </w:r>
    </w:p>
    <w:p w:rsidR="00CB79F9" w:rsidRPr="00CB79F9" w:rsidRDefault="00CB79F9" w:rsidP="00CB79F9">
      <w:pPr>
        <w:tabs>
          <w:tab w:val="num" w:pos="0"/>
        </w:tabs>
        <w:ind w:firstLine="360"/>
        <w:jc w:val="center"/>
        <w:rPr>
          <w:sz w:val="16"/>
          <w:szCs w:val="16"/>
          <w:lang w:val="en-US"/>
        </w:rPr>
      </w:pPr>
    </w:p>
    <w:p w:rsidR="003E0344" w:rsidRPr="00E95EDB" w:rsidRDefault="00E95EDB" w:rsidP="00CB79F9">
      <w:pPr>
        <w:tabs>
          <w:tab w:val="num" w:pos="0"/>
        </w:tabs>
        <w:ind w:firstLine="360"/>
        <w:jc w:val="center"/>
        <w:rPr>
          <w:sz w:val="26"/>
          <w:szCs w:val="26"/>
          <w:lang w:val="en-US"/>
        </w:rPr>
      </w:pPr>
      <w:r w:rsidRPr="00E95EDB">
        <w:rPr>
          <w:position w:val="-14"/>
          <w:sz w:val="26"/>
          <w:szCs w:val="26"/>
        </w:rPr>
        <w:object w:dxaOrig="2180" w:dyaOrig="380">
          <v:shape id="_x0000_i1051" type="#_x0000_t75" style="width:108.75pt;height:19.5pt" o:ole="" fillcolor="window">
            <v:imagedata r:id="rId58" o:title=""/>
          </v:shape>
          <o:OLEObject Type="Embed" ProgID="Equation.3" ShapeID="_x0000_i1051" DrawAspect="Content" ObjectID="_1476099900" r:id="rId59"/>
        </w:object>
      </w:r>
    </w:p>
    <w:p w:rsidR="00CB79F9" w:rsidRPr="00CB79F9" w:rsidRDefault="00CB79F9" w:rsidP="00CB79F9">
      <w:pPr>
        <w:tabs>
          <w:tab w:val="num" w:pos="0"/>
        </w:tabs>
        <w:ind w:firstLine="360"/>
        <w:jc w:val="center"/>
        <w:rPr>
          <w:sz w:val="16"/>
          <w:szCs w:val="16"/>
          <w:lang w:val="en-US"/>
        </w:rPr>
      </w:pPr>
    </w:p>
    <w:p w:rsidR="003E0344" w:rsidRPr="00CB79F9" w:rsidRDefault="00E95EDB" w:rsidP="00CB79F9">
      <w:pPr>
        <w:tabs>
          <w:tab w:val="num" w:pos="0"/>
        </w:tabs>
        <w:ind w:firstLine="360"/>
        <w:jc w:val="center"/>
        <w:rPr>
          <w:sz w:val="26"/>
          <w:szCs w:val="26"/>
          <w:lang w:val="en-US"/>
        </w:rPr>
      </w:pPr>
      <w:r w:rsidRPr="00E95EDB">
        <w:rPr>
          <w:position w:val="-14"/>
          <w:sz w:val="26"/>
          <w:szCs w:val="26"/>
        </w:rPr>
        <w:object w:dxaOrig="2760" w:dyaOrig="400">
          <v:shape id="_x0000_i1052" type="#_x0000_t75" style="width:138pt;height:20.25pt" o:ole="" fillcolor="window">
            <v:imagedata r:id="rId60" o:title=""/>
          </v:shape>
          <o:OLEObject Type="Embed" ProgID="Equation.3" ShapeID="_x0000_i1052" DrawAspect="Content" ObjectID="_1476099901" r:id="rId61"/>
        </w:object>
      </w:r>
    </w:p>
    <w:p w:rsidR="00CB79F9" w:rsidRPr="00CB79F9" w:rsidRDefault="00CB79F9" w:rsidP="00CB79F9">
      <w:pPr>
        <w:tabs>
          <w:tab w:val="num" w:pos="0"/>
        </w:tabs>
        <w:ind w:firstLine="360"/>
        <w:jc w:val="center"/>
        <w:rPr>
          <w:sz w:val="16"/>
          <w:szCs w:val="16"/>
          <w:lang w:val="en-US"/>
        </w:rPr>
      </w:pPr>
    </w:p>
    <w:p w:rsidR="003E0344" w:rsidRDefault="003E0344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3E0344">
        <w:rPr>
          <w:sz w:val="26"/>
          <w:szCs w:val="26"/>
        </w:rPr>
        <w:object w:dxaOrig="3080" w:dyaOrig="660">
          <v:shape id="_x0000_i1053" type="#_x0000_t75" style="width:153.75pt;height:33pt" o:ole="" fillcolor="window">
            <v:imagedata r:id="rId62" o:title=""/>
          </v:shape>
          <o:OLEObject Type="Embed" ProgID="Equation.3" ShapeID="_x0000_i1053" DrawAspect="Content" ObjectID="_1476099902" r:id="rId63"/>
        </w:object>
      </w:r>
    </w:p>
    <w:p w:rsidR="004710D2" w:rsidRPr="004710D2" w:rsidRDefault="004710D2" w:rsidP="00CB79F9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3E0344" w:rsidRPr="003E0344" w:rsidRDefault="003E0344" w:rsidP="003E0344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E0344">
        <w:rPr>
          <w:sz w:val="26"/>
          <w:szCs w:val="26"/>
        </w:rPr>
        <w:t xml:space="preserve">Реальная простая процентная ставка определяется, исходя из равенства </w:t>
      </w:r>
      <w:r w:rsidR="00CB79F9">
        <w:rPr>
          <w:sz w:val="26"/>
          <w:szCs w:val="26"/>
        </w:rPr>
        <w:t xml:space="preserve">следующих </w:t>
      </w:r>
      <w:r w:rsidRPr="003E0344">
        <w:rPr>
          <w:sz w:val="26"/>
          <w:szCs w:val="26"/>
        </w:rPr>
        <w:t>будущих стоимостей:</w:t>
      </w:r>
    </w:p>
    <w:p w:rsidR="003E0344" w:rsidRPr="00CB79F9" w:rsidRDefault="003E0344" w:rsidP="003E0344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CB79F9" w:rsidRDefault="00E95EDB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CB79F9">
        <w:rPr>
          <w:position w:val="-14"/>
          <w:sz w:val="26"/>
          <w:szCs w:val="26"/>
        </w:rPr>
        <w:object w:dxaOrig="3460" w:dyaOrig="400">
          <v:shape id="_x0000_i1054" type="#_x0000_t75" style="width:173.25pt;height:20.25pt" o:ole="">
            <v:imagedata r:id="rId64" o:title=""/>
          </v:shape>
          <o:OLEObject Type="Embed" ProgID="Equation.3" ShapeID="_x0000_i1054" DrawAspect="Content" ObjectID="_1476099903" r:id="rId65"/>
        </w:object>
      </w:r>
    </w:p>
    <w:p w:rsidR="00CB79F9" w:rsidRDefault="00CB79F9" w:rsidP="003E0344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CB79F9" w:rsidRPr="00CB79F9" w:rsidRDefault="00FE5122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150DEA">
        <w:rPr>
          <w:position w:val="-24"/>
          <w:sz w:val="20"/>
          <w:szCs w:val="20"/>
        </w:rPr>
        <w:object w:dxaOrig="1680" w:dyaOrig="940">
          <v:shape id="_x0000_i1055" type="#_x0000_t75" style="width:84pt;height:47.25pt" o:ole="">
            <v:imagedata r:id="rId66" o:title=""/>
          </v:shape>
          <o:OLEObject Type="Embed" ProgID="Equation.3" ShapeID="_x0000_i1055" DrawAspect="Content" ObjectID="_1476099904" r:id="rId67"/>
        </w:object>
      </w:r>
    </w:p>
    <w:p w:rsidR="00CB79F9" w:rsidRDefault="00CB79F9" w:rsidP="003E0344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3E0344" w:rsidRPr="003E0344" w:rsidRDefault="00CB79F9" w:rsidP="003E0344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2.4.</w:t>
      </w:r>
      <w:r w:rsidR="003E0344" w:rsidRPr="003E0344">
        <w:rPr>
          <w:sz w:val="26"/>
          <w:szCs w:val="26"/>
        </w:rPr>
        <w:t xml:space="preserve"> Будущая стоимость в условиях инфляции (</w:t>
      </w:r>
      <w:proofErr w:type="spellStart"/>
      <w:r w:rsidR="003E0344" w:rsidRPr="00E95EDB">
        <w:rPr>
          <w:i/>
          <w:sz w:val="26"/>
          <w:szCs w:val="26"/>
        </w:rPr>
        <w:t>FVинф</w:t>
      </w:r>
      <w:proofErr w:type="spellEnd"/>
      <w:r w:rsidR="003E0344" w:rsidRPr="003E0344">
        <w:rPr>
          <w:sz w:val="26"/>
          <w:szCs w:val="26"/>
        </w:rPr>
        <w:t>) с использованием сложной процентной ставки находится по формулам:</w:t>
      </w:r>
    </w:p>
    <w:p w:rsidR="00CB79F9" w:rsidRPr="00CB79F9" w:rsidRDefault="00CB79F9" w:rsidP="003E0344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3E0344" w:rsidRDefault="00E95EDB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E95EDB">
        <w:rPr>
          <w:position w:val="-18"/>
          <w:sz w:val="26"/>
          <w:szCs w:val="26"/>
        </w:rPr>
        <w:object w:dxaOrig="2460" w:dyaOrig="560">
          <v:shape id="_x0000_i1056" type="#_x0000_t75" style="width:123pt;height:27.75pt" o:ole="" fillcolor="window">
            <v:imagedata r:id="rId68" o:title=""/>
          </v:shape>
          <o:OLEObject Type="Embed" ProgID="Equation.3" ShapeID="_x0000_i1056" DrawAspect="Content" ObjectID="_1476099905" r:id="rId69"/>
        </w:object>
      </w:r>
    </w:p>
    <w:p w:rsidR="00CB79F9" w:rsidRPr="00CB79F9" w:rsidRDefault="00CB79F9" w:rsidP="00CB79F9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3E0344" w:rsidRDefault="003E0344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3E0344">
        <w:rPr>
          <w:sz w:val="26"/>
          <w:szCs w:val="26"/>
        </w:rPr>
        <w:object w:dxaOrig="1579" w:dyaOrig="380">
          <v:shape id="_x0000_i1057" type="#_x0000_t75" style="width:78.75pt;height:19.5pt" o:ole="" fillcolor="window">
            <v:imagedata r:id="rId70" o:title=""/>
          </v:shape>
          <o:OLEObject Type="Embed" ProgID="Equation.3" ShapeID="_x0000_i1057" DrawAspect="Content" ObjectID="_1476099906" r:id="rId71"/>
        </w:object>
      </w:r>
    </w:p>
    <w:p w:rsidR="00CB79F9" w:rsidRPr="00CB79F9" w:rsidRDefault="00CB79F9" w:rsidP="00CB79F9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3E0344" w:rsidRDefault="00E95EDB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E95EDB">
        <w:rPr>
          <w:position w:val="-18"/>
          <w:sz w:val="26"/>
          <w:szCs w:val="26"/>
        </w:rPr>
        <w:object w:dxaOrig="2500" w:dyaOrig="560">
          <v:shape id="_x0000_i1058" type="#_x0000_t75" style="width:125.25pt;height:27.75pt" o:ole="" fillcolor="window">
            <v:imagedata r:id="rId72" o:title=""/>
          </v:shape>
          <o:OLEObject Type="Embed" ProgID="Equation.3" ShapeID="_x0000_i1058" DrawAspect="Content" ObjectID="_1476099907" r:id="rId73"/>
        </w:object>
      </w:r>
    </w:p>
    <w:p w:rsidR="003E0344" w:rsidRPr="003E0344" w:rsidRDefault="00E95EDB" w:rsidP="00CB79F9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E95EDB">
        <w:rPr>
          <w:position w:val="-18"/>
          <w:sz w:val="26"/>
          <w:szCs w:val="26"/>
        </w:rPr>
        <w:object w:dxaOrig="3080" w:dyaOrig="560">
          <v:shape id="_x0000_i1059" type="#_x0000_t75" style="width:154.5pt;height:27.75pt" o:ole="" fillcolor="window">
            <v:imagedata r:id="rId74" o:title=""/>
          </v:shape>
          <o:OLEObject Type="Embed" ProgID="Equation.3" ShapeID="_x0000_i1059" DrawAspect="Content" ObjectID="_1476099908" r:id="rId75"/>
        </w:object>
      </w:r>
    </w:p>
    <w:p w:rsidR="00E95EDB" w:rsidRPr="00E95EDB" w:rsidRDefault="00E95EDB" w:rsidP="00E95ED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E95EDB" w:rsidRDefault="00E95EDB" w:rsidP="00E95ED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3E0344">
        <w:rPr>
          <w:sz w:val="26"/>
          <w:szCs w:val="26"/>
        </w:rPr>
        <w:t xml:space="preserve">Реальная </w:t>
      </w:r>
      <w:r>
        <w:rPr>
          <w:sz w:val="26"/>
          <w:szCs w:val="26"/>
        </w:rPr>
        <w:t>сложная</w:t>
      </w:r>
      <w:r w:rsidRPr="003E0344">
        <w:rPr>
          <w:sz w:val="26"/>
          <w:szCs w:val="26"/>
        </w:rPr>
        <w:t xml:space="preserve"> процентная ставка определяется, исходя из равенства </w:t>
      </w:r>
      <w:r>
        <w:rPr>
          <w:sz w:val="26"/>
          <w:szCs w:val="26"/>
        </w:rPr>
        <w:t xml:space="preserve">следующих </w:t>
      </w:r>
      <w:r w:rsidRPr="003E0344">
        <w:rPr>
          <w:sz w:val="26"/>
          <w:szCs w:val="26"/>
        </w:rPr>
        <w:t>будущих стоимостей:</w:t>
      </w:r>
    </w:p>
    <w:p w:rsidR="00E95EDB" w:rsidRPr="00E95EDB" w:rsidRDefault="00E95EDB" w:rsidP="00E95ED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3E0344" w:rsidRDefault="00E95EDB" w:rsidP="00E95EDB">
      <w:pPr>
        <w:tabs>
          <w:tab w:val="num" w:pos="0"/>
        </w:tabs>
        <w:jc w:val="center"/>
        <w:rPr>
          <w:sz w:val="16"/>
          <w:szCs w:val="16"/>
        </w:rPr>
      </w:pPr>
      <w:r w:rsidRPr="00E95EDB">
        <w:rPr>
          <w:position w:val="-10"/>
          <w:sz w:val="16"/>
          <w:szCs w:val="16"/>
        </w:rPr>
        <w:object w:dxaOrig="180" w:dyaOrig="340">
          <v:shape id="_x0000_i1060" type="#_x0000_t75" style="width:9pt;height:17.25pt" o:ole="">
            <v:imagedata r:id="rId76" o:title=""/>
          </v:shape>
          <o:OLEObject Type="Embed" ProgID="Equation.3" ShapeID="_x0000_i1060" DrawAspect="Content" ObjectID="_1476099909" r:id="rId77"/>
        </w:object>
      </w:r>
      <w:r w:rsidRPr="00E95EDB">
        <w:rPr>
          <w:position w:val="-18"/>
          <w:sz w:val="16"/>
          <w:szCs w:val="16"/>
        </w:rPr>
        <w:object w:dxaOrig="4099" w:dyaOrig="560">
          <v:shape id="_x0000_i1061" type="#_x0000_t75" style="width:204.75pt;height:27.75pt" o:ole="">
            <v:imagedata r:id="rId78" o:title=""/>
          </v:shape>
          <o:OLEObject Type="Embed" ProgID="Equation.3" ShapeID="_x0000_i1061" DrawAspect="Content" ObjectID="_1476099910" r:id="rId79"/>
        </w:object>
      </w:r>
    </w:p>
    <w:p w:rsidR="00E95EDB" w:rsidRPr="00E95EDB" w:rsidRDefault="00E95EDB" w:rsidP="00E95EDB">
      <w:pPr>
        <w:tabs>
          <w:tab w:val="num" w:pos="0"/>
        </w:tabs>
        <w:jc w:val="center"/>
        <w:rPr>
          <w:sz w:val="16"/>
          <w:szCs w:val="16"/>
          <w:lang w:val="en-US"/>
        </w:rPr>
      </w:pPr>
    </w:p>
    <w:p w:rsidR="003E0344" w:rsidRPr="003E0344" w:rsidRDefault="00FE5122" w:rsidP="00FE5122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150DEA">
        <w:rPr>
          <w:i/>
          <w:position w:val="-36"/>
          <w:sz w:val="20"/>
          <w:szCs w:val="20"/>
        </w:rPr>
        <w:object w:dxaOrig="2220" w:dyaOrig="1020">
          <v:shape id="_x0000_i1062" type="#_x0000_t75" style="width:111pt;height:51pt" o:ole="">
            <v:imagedata r:id="rId80" o:title=""/>
          </v:shape>
          <o:OLEObject Type="Embed" ProgID="Equation.3" ShapeID="_x0000_i1062" DrawAspect="Content" ObjectID="_1476099911" r:id="rId81"/>
        </w:object>
      </w:r>
      <w:r w:rsidR="003E0344" w:rsidRPr="003E0344">
        <w:rPr>
          <w:sz w:val="26"/>
          <w:szCs w:val="26"/>
        </w:rPr>
        <w:t>.</w:t>
      </w:r>
    </w:p>
    <w:p w:rsidR="00FA053E" w:rsidRPr="00FA053E" w:rsidRDefault="00FA053E" w:rsidP="00EE39F0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F9154D" w:rsidRDefault="00F9154D" w:rsidP="00F9154D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BF5F6C">
        <w:rPr>
          <w:sz w:val="26"/>
          <w:szCs w:val="26"/>
        </w:rPr>
        <w:t>Кредитный договор любого банка должен содержать не только процентную ставку (годовую) за пользование кредитом, но и эффективную процентную ставку.</w:t>
      </w:r>
    </w:p>
    <w:p w:rsidR="00651F7A" w:rsidRDefault="00651F7A" w:rsidP="00EE39F0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651F7A">
        <w:rPr>
          <w:sz w:val="26"/>
          <w:szCs w:val="26"/>
        </w:rPr>
        <w:t>Согласно указанию Ц</w:t>
      </w:r>
      <w:r>
        <w:rPr>
          <w:sz w:val="26"/>
          <w:szCs w:val="26"/>
        </w:rPr>
        <w:t xml:space="preserve">ентрального Банка Российской Федерации (указание от </w:t>
      </w:r>
      <w:r w:rsidRPr="00651F7A">
        <w:rPr>
          <w:sz w:val="26"/>
          <w:szCs w:val="26"/>
        </w:rPr>
        <w:t>01.06.2007 № 78</w:t>
      </w:r>
      <w:r>
        <w:rPr>
          <w:sz w:val="26"/>
          <w:szCs w:val="26"/>
        </w:rPr>
        <w:t>-Т</w:t>
      </w:r>
      <w:r w:rsidRPr="00651F7A">
        <w:rPr>
          <w:sz w:val="26"/>
          <w:szCs w:val="26"/>
        </w:rPr>
        <w:t>), с 01</w:t>
      </w:r>
      <w:r>
        <w:rPr>
          <w:sz w:val="26"/>
          <w:szCs w:val="26"/>
        </w:rPr>
        <w:t xml:space="preserve"> июля 2007 года </w:t>
      </w:r>
      <w:r w:rsidRPr="00651F7A">
        <w:rPr>
          <w:sz w:val="26"/>
          <w:szCs w:val="26"/>
        </w:rPr>
        <w:t xml:space="preserve">все </w:t>
      </w:r>
      <w:r>
        <w:rPr>
          <w:sz w:val="26"/>
          <w:szCs w:val="26"/>
        </w:rPr>
        <w:t xml:space="preserve">коммерческие </w:t>
      </w:r>
      <w:r w:rsidRPr="00651F7A">
        <w:rPr>
          <w:sz w:val="26"/>
          <w:szCs w:val="26"/>
        </w:rPr>
        <w:t>банки обязаны указывать в кредитных договорах эффективную процентную ставку, рассчитанную по единой формуле. В её расчет включаются следующие платежи:</w:t>
      </w:r>
    </w:p>
    <w:p w:rsidR="00651F7A" w:rsidRDefault="00651F7A" w:rsidP="00651F7A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651F7A">
        <w:rPr>
          <w:sz w:val="26"/>
          <w:szCs w:val="26"/>
        </w:rPr>
        <w:t>по погашению основного долга;</w:t>
      </w:r>
    </w:p>
    <w:p w:rsidR="00651F7A" w:rsidRDefault="00651F7A" w:rsidP="00651F7A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651F7A">
        <w:rPr>
          <w:sz w:val="26"/>
          <w:szCs w:val="26"/>
        </w:rPr>
        <w:t>по уплате процентов;</w:t>
      </w:r>
    </w:p>
    <w:p w:rsidR="00651F7A" w:rsidRDefault="00651F7A" w:rsidP="00651F7A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651F7A">
        <w:rPr>
          <w:sz w:val="26"/>
          <w:szCs w:val="26"/>
        </w:rPr>
        <w:t>сборы (комиссии) за рассмотрение заявки по ссуде;</w:t>
      </w:r>
    </w:p>
    <w:p w:rsidR="00651F7A" w:rsidRDefault="00651F7A" w:rsidP="00651F7A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651F7A">
        <w:rPr>
          <w:sz w:val="26"/>
          <w:szCs w:val="26"/>
        </w:rPr>
        <w:t>комиссии за выдачу и сопровождение ссуды;</w:t>
      </w:r>
    </w:p>
    <w:p w:rsidR="00651F7A" w:rsidRDefault="00651F7A" w:rsidP="00651F7A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651F7A">
        <w:rPr>
          <w:sz w:val="26"/>
          <w:szCs w:val="26"/>
        </w:rPr>
        <w:t>комиссии за открытие, ведение ссудного и (или) текущего счетов;</w:t>
      </w:r>
    </w:p>
    <w:p w:rsidR="00651F7A" w:rsidRDefault="00651F7A" w:rsidP="00651F7A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651F7A">
        <w:rPr>
          <w:sz w:val="26"/>
          <w:szCs w:val="26"/>
        </w:rPr>
        <w:t>комиссии за расчетное и операционное обслуживание;</w:t>
      </w:r>
    </w:p>
    <w:p w:rsidR="00651F7A" w:rsidRPr="00651F7A" w:rsidRDefault="00651F7A" w:rsidP="00651F7A">
      <w:pPr>
        <w:numPr>
          <w:ilvl w:val="0"/>
          <w:numId w:val="8"/>
        </w:numPr>
        <w:tabs>
          <w:tab w:val="num" w:pos="0"/>
        </w:tabs>
        <w:jc w:val="both"/>
        <w:rPr>
          <w:sz w:val="26"/>
          <w:szCs w:val="26"/>
        </w:rPr>
      </w:pPr>
      <w:r w:rsidRPr="00651F7A">
        <w:rPr>
          <w:sz w:val="26"/>
          <w:szCs w:val="26"/>
        </w:rPr>
        <w:t>платежи заемщика в пользу третьих</w:t>
      </w:r>
      <w:r>
        <w:t xml:space="preserve"> лиц.</w:t>
      </w:r>
    </w:p>
    <w:p w:rsidR="00651F7A" w:rsidRPr="00BF5F6C" w:rsidRDefault="00BF5F6C" w:rsidP="00BF5F6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BF5F6C">
        <w:rPr>
          <w:sz w:val="26"/>
          <w:szCs w:val="26"/>
        </w:rPr>
        <w:t>Эффективная процентная ставка отражает все затраты клиента, связанные с оформлением и выплатами по кредиту и включает дополнительные доходы банка. В течение срока кредита, средства, получаемые от заемщиков в виде ежемесячных платежей, могут быть выданы в виде других кредитов, что приносит банку дополнительный доход. Этот доход включается в расчет «эффективной ставки». Что касаемо заемщика, в кредитном договоре по-прежнему указана «процентная ставка» (годовая) за пользование кредитом, срок платежей и размер ежемесячного платежа. Эффективная же ставка никакого отношения к заемщику не имеет. Задача этого нововведения – контроль за наличием скрытых комиссий банков, являющихся незаконными. Теперь, с появлением в каждом кредитном договоре строки «Эффективная процентная ставка», ужесточается контроль Ц</w:t>
      </w:r>
      <w:r w:rsidR="004710D2">
        <w:rPr>
          <w:sz w:val="26"/>
          <w:szCs w:val="26"/>
        </w:rPr>
        <w:t xml:space="preserve">ентрального Банка Российской Федерации </w:t>
      </w:r>
      <w:r w:rsidRPr="00BF5F6C">
        <w:rPr>
          <w:sz w:val="26"/>
          <w:szCs w:val="26"/>
        </w:rPr>
        <w:t>за работой коммерческих банков, предоставляющих услуги кредитования. При этом на параметры кредита (ежемесячный платеж, удорожание, первоначальный взнос) эффективная ставка никоим образом не влияет. В этом можно убедиться, ознакомившись с графиком платежей и расчетами, приведенными в калькуляции.</w:t>
      </w:r>
    </w:p>
    <w:p w:rsidR="00BF5F6C" w:rsidRPr="00BF5F6C" w:rsidRDefault="00BF5F6C" w:rsidP="00BF5F6C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BF5F6C">
        <w:rPr>
          <w:sz w:val="26"/>
          <w:szCs w:val="26"/>
        </w:rPr>
        <w:t>Эффективная ставка обычно используется для сравнения кредитных программ предлагаемых разными кредиторами (банками), и помогает заемщику лучше сориентироваться в большом потоке кредитных предложений, выбрав наиболее выгодный вариант. В большинстве западных стран законом предопределено, что вне зависимости от того, какую процентную ставку объявляет кредитная организация в рекламных и иных материалах, в кредитном договоре банк обязан отображать эффективную процентную ставку, чтоб</w:t>
      </w:r>
      <w:r w:rsidR="004710D2">
        <w:rPr>
          <w:sz w:val="26"/>
          <w:szCs w:val="26"/>
        </w:rPr>
        <w:t>ы</w:t>
      </w:r>
      <w:r w:rsidRPr="00BF5F6C">
        <w:rPr>
          <w:sz w:val="26"/>
          <w:szCs w:val="26"/>
        </w:rPr>
        <w:t xml:space="preserve"> клиент знал, во сколько в действительности </w:t>
      </w:r>
      <w:r w:rsidRPr="00BF5F6C">
        <w:rPr>
          <w:sz w:val="26"/>
          <w:szCs w:val="26"/>
        </w:rPr>
        <w:lastRenderedPageBreak/>
        <w:t>обходится ему кредит с учетом всех расходов. В Р</w:t>
      </w:r>
      <w:r w:rsidR="004710D2">
        <w:rPr>
          <w:sz w:val="26"/>
          <w:szCs w:val="26"/>
        </w:rPr>
        <w:t>оссии</w:t>
      </w:r>
      <w:r w:rsidRPr="00BF5F6C">
        <w:rPr>
          <w:sz w:val="26"/>
          <w:szCs w:val="26"/>
        </w:rPr>
        <w:t xml:space="preserve"> инициатива законодательного закрепления расчета </w:t>
      </w:r>
      <w:r w:rsidR="004710D2">
        <w:rPr>
          <w:sz w:val="26"/>
          <w:szCs w:val="26"/>
        </w:rPr>
        <w:t xml:space="preserve">эффективной процентной ставки </w:t>
      </w:r>
      <w:r w:rsidRPr="00BF5F6C">
        <w:rPr>
          <w:sz w:val="26"/>
          <w:szCs w:val="26"/>
        </w:rPr>
        <w:t xml:space="preserve">прорабатывается на уровне </w:t>
      </w:r>
      <w:r w:rsidR="004710D2">
        <w:rPr>
          <w:sz w:val="26"/>
          <w:szCs w:val="26"/>
        </w:rPr>
        <w:t>Центрального Банка</w:t>
      </w:r>
      <w:r w:rsidRPr="00BF5F6C">
        <w:rPr>
          <w:sz w:val="26"/>
          <w:szCs w:val="26"/>
        </w:rPr>
        <w:t xml:space="preserve"> </w:t>
      </w:r>
      <w:r w:rsidR="004710D2">
        <w:rPr>
          <w:sz w:val="26"/>
          <w:szCs w:val="26"/>
        </w:rPr>
        <w:t xml:space="preserve">Российской Федерации </w:t>
      </w:r>
      <w:r w:rsidRPr="00BF5F6C">
        <w:rPr>
          <w:sz w:val="26"/>
          <w:szCs w:val="26"/>
        </w:rPr>
        <w:t>и других ведомств и в ближайшем будущем, по всей видимости, будет притворена в жизнь. Необходимо отметить, что эффективные ставки могут отличаться в зависимости от способа их расчета и от того какие дополнительные затраты включаются в расчет.</w:t>
      </w:r>
    </w:p>
    <w:p w:rsidR="00651F7A" w:rsidRPr="00BF5F6C" w:rsidRDefault="00651F7A" w:rsidP="00651F7A">
      <w:pPr>
        <w:jc w:val="both"/>
        <w:rPr>
          <w:sz w:val="16"/>
          <w:szCs w:val="16"/>
        </w:rPr>
      </w:pPr>
    </w:p>
    <w:p w:rsidR="004710D2" w:rsidRDefault="00040C4B" w:rsidP="00040C4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40C4B">
        <w:rPr>
          <w:sz w:val="26"/>
          <w:szCs w:val="26"/>
        </w:rPr>
        <w:t>За открытие счетов, предоставление кредитов, учет векселей и многие другие финансовые операции банки (кредитные учреждения) часто взимают комиссионные, которые повышают доходность операции. Тогда полученная сумма будет равна</w:t>
      </w:r>
    </w:p>
    <w:p w:rsidR="00112D55" w:rsidRPr="00112D55" w:rsidRDefault="00112D55" w:rsidP="00040C4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4710D2" w:rsidRDefault="00040C4B" w:rsidP="004710D2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E95EDB">
        <w:rPr>
          <w:i/>
          <w:sz w:val="26"/>
          <w:szCs w:val="26"/>
        </w:rPr>
        <w:t xml:space="preserve">PV </w:t>
      </w:r>
      <w:r w:rsidR="00112D55" w:rsidRPr="00E95EDB">
        <w:rPr>
          <w:i/>
          <w:sz w:val="26"/>
          <w:szCs w:val="26"/>
        </w:rPr>
        <w:t>–</w:t>
      </w:r>
      <w:r w:rsidRPr="00E95EDB">
        <w:rPr>
          <w:i/>
          <w:sz w:val="26"/>
          <w:szCs w:val="26"/>
        </w:rPr>
        <w:t xml:space="preserve"> </w:t>
      </w:r>
      <w:r w:rsidRPr="00E95EDB">
        <w:rPr>
          <w:i/>
          <w:sz w:val="26"/>
          <w:szCs w:val="26"/>
        </w:rPr>
        <w:sym w:font="Symbol" w:char="F044"/>
      </w:r>
      <w:r w:rsidRPr="00E95EDB">
        <w:rPr>
          <w:i/>
          <w:sz w:val="26"/>
          <w:szCs w:val="26"/>
        </w:rPr>
        <w:t>PV</w:t>
      </w:r>
      <w:r w:rsidRPr="00040C4B">
        <w:rPr>
          <w:sz w:val="26"/>
          <w:szCs w:val="26"/>
        </w:rPr>
        <w:t>,</w:t>
      </w:r>
    </w:p>
    <w:p w:rsidR="004710D2" w:rsidRPr="004710D2" w:rsidRDefault="004710D2" w:rsidP="00040C4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4710D2" w:rsidRDefault="00040C4B" w:rsidP="00040C4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40C4B">
        <w:rPr>
          <w:sz w:val="26"/>
          <w:szCs w:val="26"/>
        </w:rPr>
        <w:t xml:space="preserve">где </w:t>
      </w:r>
      <w:r w:rsidRPr="00E95EDB">
        <w:rPr>
          <w:i/>
          <w:sz w:val="26"/>
          <w:szCs w:val="26"/>
        </w:rPr>
        <w:sym w:font="Symbol" w:char="F044"/>
      </w:r>
      <w:r w:rsidRPr="00E95EDB">
        <w:rPr>
          <w:i/>
          <w:sz w:val="26"/>
          <w:szCs w:val="26"/>
        </w:rPr>
        <w:t xml:space="preserve">P = PV </w:t>
      </w:r>
      <w:r w:rsidRPr="00E95EDB">
        <w:rPr>
          <w:i/>
          <w:sz w:val="26"/>
          <w:szCs w:val="26"/>
        </w:rPr>
        <w:sym w:font="Symbol" w:char="F0B7"/>
      </w:r>
      <w:r w:rsidRPr="00E95EDB">
        <w:rPr>
          <w:i/>
          <w:sz w:val="26"/>
          <w:szCs w:val="26"/>
        </w:rPr>
        <w:t xml:space="preserve"> h</w:t>
      </w:r>
      <w:r w:rsidRPr="00040C4B">
        <w:rPr>
          <w:sz w:val="26"/>
          <w:szCs w:val="26"/>
        </w:rPr>
        <w:t xml:space="preserve"> – сумма удержанных комиссионных,</w:t>
      </w:r>
    </w:p>
    <w:p w:rsidR="00040C4B" w:rsidRPr="00040C4B" w:rsidRDefault="00040C4B" w:rsidP="00E95EDB">
      <w:pPr>
        <w:tabs>
          <w:tab w:val="num" w:pos="0"/>
        </w:tabs>
        <w:ind w:firstLine="851"/>
        <w:jc w:val="both"/>
        <w:rPr>
          <w:sz w:val="26"/>
          <w:szCs w:val="26"/>
        </w:rPr>
      </w:pPr>
      <w:r w:rsidRPr="00E95EDB">
        <w:rPr>
          <w:i/>
          <w:sz w:val="26"/>
          <w:szCs w:val="26"/>
        </w:rPr>
        <w:t>h</w:t>
      </w:r>
      <w:r w:rsidRPr="00040C4B">
        <w:rPr>
          <w:sz w:val="26"/>
          <w:szCs w:val="26"/>
        </w:rPr>
        <w:t xml:space="preserve"> – относительная величина комиссионных в сумме кредита.</w:t>
      </w:r>
    </w:p>
    <w:p w:rsidR="004710D2" w:rsidRPr="004710D2" w:rsidRDefault="004710D2" w:rsidP="00040C4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040C4B" w:rsidRPr="00040C4B" w:rsidRDefault="00040C4B" w:rsidP="00040C4B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040C4B">
        <w:rPr>
          <w:sz w:val="26"/>
          <w:szCs w:val="26"/>
        </w:rPr>
        <w:t xml:space="preserve">Для определения изменения доходности финансовой операции за счет удержания комиссионных используется эффективная </w:t>
      </w:r>
      <w:r w:rsidR="004710D2">
        <w:rPr>
          <w:sz w:val="26"/>
          <w:szCs w:val="26"/>
        </w:rPr>
        <w:t xml:space="preserve">процентная </w:t>
      </w:r>
      <w:r w:rsidRPr="00040C4B">
        <w:rPr>
          <w:sz w:val="26"/>
          <w:szCs w:val="26"/>
        </w:rPr>
        <w:t xml:space="preserve">ставка. Эта ставка может быть как простой, так и сложной, как процентной, так и учетной. </w:t>
      </w:r>
    </w:p>
    <w:p w:rsidR="00040C4B" w:rsidRPr="0057323D" w:rsidRDefault="00040C4B" w:rsidP="00040C4B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040C4B" w:rsidRPr="00040C4B" w:rsidRDefault="009C228F" w:rsidP="00040C4B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2.5.</w:t>
      </w:r>
      <w:r>
        <w:rPr>
          <w:b/>
          <w:i/>
          <w:sz w:val="26"/>
          <w:szCs w:val="26"/>
        </w:rPr>
        <w:t xml:space="preserve"> </w:t>
      </w:r>
      <w:r w:rsidR="00040C4B" w:rsidRPr="0057323D">
        <w:rPr>
          <w:i/>
          <w:sz w:val="26"/>
          <w:szCs w:val="26"/>
        </w:rPr>
        <w:t xml:space="preserve">Случай №1. </w:t>
      </w:r>
      <w:r w:rsidR="00040C4B" w:rsidRPr="00040C4B">
        <w:rPr>
          <w:sz w:val="26"/>
          <w:szCs w:val="26"/>
        </w:rPr>
        <w:t>Допустим, по кредиту была объявлена ставка простых процентов и удержание комиссионных за дополнительно оказанные услуги. Необходимо определить как измениться доходность финансовой операции с помощью эффективной простой процентной ставки. Эффективная ставка определяется путем приравнивания будущих стоимостей без учета и с учетом комиссионных:</w:t>
      </w:r>
    </w:p>
    <w:p w:rsidR="00040C4B" w:rsidRPr="00040C4B" w:rsidRDefault="00040C4B" w:rsidP="0057323D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040C4B">
        <w:rPr>
          <w:sz w:val="26"/>
          <w:szCs w:val="26"/>
        </w:rPr>
        <w:object w:dxaOrig="3379" w:dyaOrig="380">
          <v:shape id="_x0000_i1063" type="#_x0000_t75" style="width:168.75pt;height:19.5pt" o:ole="" fillcolor="window">
            <v:imagedata r:id="rId82" o:title=""/>
          </v:shape>
          <o:OLEObject Type="Embed" ProgID="Equation.3" ShapeID="_x0000_i1063" DrawAspect="Content" ObjectID="_1476099912" r:id="rId83"/>
        </w:object>
      </w:r>
    </w:p>
    <w:p w:rsidR="00040C4B" w:rsidRPr="0057323D" w:rsidRDefault="00040C4B" w:rsidP="0057323D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040C4B" w:rsidRDefault="00040C4B" w:rsidP="0057323D">
      <w:pPr>
        <w:tabs>
          <w:tab w:val="num" w:pos="0"/>
        </w:tabs>
        <w:ind w:firstLine="360"/>
        <w:jc w:val="center"/>
        <w:rPr>
          <w:sz w:val="26"/>
          <w:szCs w:val="26"/>
        </w:rPr>
      </w:pPr>
      <w:r w:rsidRPr="00040C4B">
        <w:rPr>
          <w:sz w:val="26"/>
          <w:szCs w:val="26"/>
        </w:rPr>
        <w:object w:dxaOrig="1320" w:dyaOrig="680">
          <v:shape id="_x0000_i1064" type="#_x0000_t75" style="width:66pt;height:34.5pt" o:ole="" fillcolor="window">
            <v:imagedata r:id="rId84" o:title=""/>
          </v:shape>
          <o:OLEObject Type="Embed" ProgID="Equation.3" ShapeID="_x0000_i1064" DrawAspect="Content" ObjectID="_1476099913" r:id="rId85"/>
        </w:object>
      </w:r>
    </w:p>
    <w:p w:rsidR="0057323D" w:rsidRPr="004710D2" w:rsidRDefault="0057323D" w:rsidP="0057323D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57323D" w:rsidRPr="006A7580" w:rsidRDefault="0057323D" w:rsidP="0057323D">
      <w:pPr>
        <w:ind w:firstLine="567"/>
        <w:jc w:val="both"/>
        <w:rPr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2.6.</w:t>
      </w:r>
      <w:r w:rsidRPr="0057323D">
        <w:rPr>
          <w:bCs/>
          <w:sz w:val="28"/>
          <w:szCs w:val="28"/>
        </w:rPr>
        <w:t xml:space="preserve"> </w:t>
      </w:r>
      <w:r w:rsidRPr="006A7580">
        <w:rPr>
          <w:bCs/>
          <w:i/>
          <w:sz w:val="26"/>
          <w:szCs w:val="26"/>
        </w:rPr>
        <w:t xml:space="preserve">Случай №2. </w:t>
      </w:r>
      <w:r w:rsidRPr="006A7580">
        <w:rPr>
          <w:bCs/>
          <w:sz w:val="26"/>
          <w:szCs w:val="26"/>
        </w:rPr>
        <w:t>Допустим, по кредиту была объявлена ставка сложных процентов и удержание комиссионных за дополнительно оказанные услуги. Необходимо определить как измениться доходность финансовой операции с помощью эффективной сложной процентной ставки. Эффективная ставка определяется путем приравнивания будущих стоимостей без учета и с учетом комиссионных:</w:t>
      </w:r>
    </w:p>
    <w:p w:rsidR="0057323D" w:rsidRDefault="0057323D" w:rsidP="0057323D">
      <w:pPr>
        <w:ind w:firstLine="567"/>
        <w:jc w:val="center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object w:dxaOrig="3320" w:dyaOrig="400">
          <v:shape id="_x0000_i1065" type="#_x0000_t75" style="width:165.75pt;height:20.25pt" o:ole="">
            <v:imagedata r:id="rId86" o:title=""/>
          </v:shape>
          <o:OLEObject Type="Embed" ProgID="Equation.3" ShapeID="_x0000_i1065" DrawAspect="Content" ObjectID="_1476099914" r:id="rId87"/>
        </w:object>
      </w:r>
    </w:p>
    <w:p w:rsidR="0057323D" w:rsidRPr="0057323D" w:rsidRDefault="0057323D" w:rsidP="0057323D">
      <w:pPr>
        <w:ind w:firstLine="567"/>
        <w:jc w:val="both"/>
        <w:rPr>
          <w:bCs/>
          <w:sz w:val="16"/>
          <w:szCs w:val="16"/>
        </w:rPr>
      </w:pPr>
    </w:p>
    <w:p w:rsidR="0057323D" w:rsidRDefault="00FE5122" w:rsidP="0057323D">
      <w:pPr>
        <w:ind w:firstLine="567"/>
        <w:jc w:val="center"/>
        <w:rPr>
          <w:bCs/>
          <w:sz w:val="28"/>
          <w:szCs w:val="28"/>
        </w:rPr>
      </w:pPr>
      <w:r w:rsidRPr="00150DEA">
        <w:rPr>
          <w:bCs/>
          <w:position w:val="-28"/>
          <w:sz w:val="20"/>
          <w:szCs w:val="20"/>
        </w:rPr>
        <w:object w:dxaOrig="1880" w:dyaOrig="940">
          <v:shape id="_x0000_i1066" type="#_x0000_t75" style="width:93.75pt;height:47.25pt" o:ole="">
            <v:imagedata r:id="rId88" o:title=""/>
          </v:shape>
          <o:OLEObject Type="Embed" ProgID="Equation.3" ShapeID="_x0000_i1066" DrawAspect="Content" ObjectID="_1476099915" r:id="rId89"/>
        </w:object>
      </w:r>
    </w:p>
    <w:p w:rsidR="00E95EDB" w:rsidRPr="00E95EDB" w:rsidRDefault="00E95EDB" w:rsidP="0057323D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57323D" w:rsidRPr="00396A83" w:rsidRDefault="00396A83" w:rsidP="00396A83">
      <w:pPr>
        <w:ind w:firstLine="567"/>
        <w:jc w:val="both"/>
        <w:rPr>
          <w:bCs/>
          <w:sz w:val="26"/>
          <w:szCs w:val="26"/>
        </w:rPr>
      </w:pPr>
      <w:r w:rsidRPr="00396A83">
        <w:rPr>
          <w:bCs/>
          <w:sz w:val="26"/>
          <w:szCs w:val="26"/>
        </w:rPr>
        <w:t>Более сложным способом погашения кредита и гораздо более часто используемым на практике являются периодические выплаты в счет погашения кредита.</w:t>
      </w:r>
    </w:p>
    <w:p w:rsidR="00396A83" w:rsidRPr="00396A83" w:rsidRDefault="00396A83" w:rsidP="00396A83">
      <w:pPr>
        <w:ind w:firstLine="567"/>
        <w:jc w:val="both"/>
        <w:rPr>
          <w:bCs/>
          <w:sz w:val="26"/>
          <w:szCs w:val="26"/>
        </w:rPr>
      </w:pPr>
      <w:r w:rsidRPr="00396A83">
        <w:rPr>
          <w:bCs/>
          <w:sz w:val="26"/>
          <w:szCs w:val="26"/>
        </w:rPr>
        <w:t>Поток платежей, все члены которого положительные величины, а временные интервалы между платежами одинаковы, называют финансовой рентой (аннуитетом).</w:t>
      </w:r>
    </w:p>
    <w:p w:rsidR="004710D2" w:rsidRDefault="004710D2" w:rsidP="004710D2">
      <w:pPr>
        <w:ind w:firstLine="567"/>
        <w:jc w:val="both"/>
        <w:rPr>
          <w:bCs/>
          <w:sz w:val="26"/>
          <w:szCs w:val="26"/>
        </w:rPr>
      </w:pPr>
      <w:r w:rsidRPr="004710D2">
        <w:rPr>
          <w:bCs/>
          <w:sz w:val="26"/>
          <w:szCs w:val="26"/>
        </w:rPr>
        <w:t>Финансовая рента имеет следующие параметры:</w:t>
      </w:r>
    </w:p>
    <w:p w:rsidR="004710D2" w:rsidRDefault="004710D2" w:rsidP="004710D2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 w:rsidRPr="004710D2">
        <w:rPr>
          <w:bCs/>
          <w:i/>
          <w:sz w:val="26"/>
          <w:szCs w:val="26"/>
        </w:rPr>
        <w:t>член ренты</w:t>
      </w:r>
      <w:r w:rsidRPr="004710D2">
        <w:rPr>
          <w:bCs/>
          <w:sz w:val="26"/>
          <w:szCs w:val="26"/>
        </w:rPr>
        <w:t xml:space="preserve"> - величина каждого отдельного платежа;</w:t>
      </w:r>
    </w:p>
    <w:p w:rsidR="004710D2" w:rsidRDefault="004710D2" w:rsidP="004710D2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 w:rsidRPr="004710D2">
        <w:rPr>
          <w:bCs/>
          <w:i/>
          <w:sz w:val="26"/>
          <w:szCs w:val="26"/>
        </w:rPr>
        <w:lastRenderedPageBreak/>
        <w:t>период ренты</w:t>
      </w:r>
      <w:r w:rsidRPr="004710D2">
        <w:rPr>
          <w:bCs/>
          <w:sz w:val="26"/>
          <w:szCs w:val="26"/>
        </w:rPr>
        <w:t xml:space="preserve"> - временной интервал между двумя соседними платежами;</w:t>
      </w:r>
    </w:p>
    <w:p w:rsidR="004710D2" w:rsidRDefault="004710D2" w:rsidP="004710D2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 w:rsidRPr="004710D2">
        <w:rPr>
          <w:bCs/>
          <w:i/>
          <w:sz w:val="26"/>
          <w:szCs w:val="26"/>
        </w:rPr>
        <w:t>срок ренты</w:t>
      </w:r>
      <w:r w:rsidRPr="004710D2">
        <w:rPr>
          <w:bCs/>
          <w:sz w:val="26"/>
          <w:szCs w:val="26"/>
        </w:rPr>
        <w:t xml:space="preserve"> – время, от начала финансовой ренты до конца ее последнего периода;</w:t>
      </w:r>
    </w:p>
    <w:p w:rsidR="004710D2" w:rsidRDefault="004710D2" w:rsidP="004710D2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 w:rsidRPr="004710D2">
        <w:rPr>
          <w:bCs/>
          <w:i/>
          <w:sz w:val="26"/>
          <w:szCs w:val="26"/>
        </w:rPr>
        <w:t>рентная ставка</w:t>
      </w:r>
      <w:r w:rsidRPr="004710D2">
        <w:rPr>
          <w:bCs/>
          <w:sz w:val="26"/>
          <w:szCs w:val="26"/>
        </w:rPr>
        <w:t xml:space="preserve"> - ставка, используемая при наращении или дисконтировании платежей, образующих ренту;</w:t>
      </w:r>
    </w:p>
    <w:p w:rsidR="004710D2" w:rsidRDefault="004710D2" w:rsidP="004710D2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 w:rsidRPr="004710D2">
        <w:rPr>
          <w:bCs/>
          <w:sz w:val="26"/>
          <w:szCs w:val="26"/>
        </w:rPr>
        <w:t>число платежей в году;</w:t>
      </w:r>
    </w:p>
    <w:p w:rsidR="004710D2" w:rsidRDefault="004710D2" w:rsidP="004710D2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 w:rsidRPr="004710D2">
        <w:rPr>
          <w:bCs/>
          <w:sz w:val="26"/>
          <w:szCs w:val="26"/>
        </w:rPr>
        <w:t>число начислений процентов в году;</w:t>
      </w:r>
    </w:p>
    <w:p w:rsidR="004710D2" w:rsidRPr="004710D2" w:rsidRDefault="004710D2" w:rsidP="004710D2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 w:rsidRPr="004710D2">
        <w:rPr>
          <w:bCs/>
          <w:sz w:val="26"/>
          <w:szCs w:val="26"/>
        </w:rPr>
        <w:t>моменты платежа внутри периода ренты.</w:t>
      </w:r>
    </w:p>
    <w:p w:rsidR="00D322C8" w:rsidRPr="00D322C8" w:rsidRDefault="00D322C8" w:rsidP="00D322C8">
      <w:pPr>
        <w:ind w:firstLine="567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Классификация рент может быть про</w:t>
      </w:r>
      <w:r w:rsidR="00192CB1">
        <w:rPr>
          <w:bCs/>
          <w:sz w:val="26"/>
          <w:szCs w:val="26"/>
        </w:rPr>
        <w:t>изведена по различным признакам:</w:t>
      </w:r>
      <w:r w:rsidRPr="00D322C8">
        <w:rPr>
          <w:bCs/>
          <w:sz w:val="26"/>
          <w:szCs w:val="26"/>
        </w:rPr>
        <w:t xml:space="preserve"> </w:t>
      </w:r>
    </w:p>
    <w:p w:rsidR="00D322C8" w:rsidRDefault="00D322C8" w:rsidP="00D322C8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D322C8">
        <w:rPr>
          <w:bCs/>
          <w:sz w:val="26"/>
          <w:szCs w:val="26"/>
        </w:rPr>
        <w:t xml:space="preserve"> </w:t>
      </w:r>
      <w:r w:rsidRPr="00D322C8">
        <w:rPr>
          <w:sz w:val="26"/>
          <w:szCs w:val="26"/>
        </w:rPr>
        <w:t>зависимости</w:t>
      </w:r>
      <w:r w:rsidRPr="00D322C8">
        <w:rPr>
          <w:bCs/>
          <w:sz w:val="26"/>
          <w:szCs w:val="26"/>
        </w:rPr>
        <w:t xml:space="preserve"> от продолжительности периода ренты</w:t>
      </w:r>
      <w:r>
        <w:rPr>
          <w:bCs/>
          <w:sz w:val="26"/>
          <w:szCs w:val="26"/>
        </w:rPr>
        <w:t>:</w:t>
      </w:r>
    </w:p>
    <w:p w:rsid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годовые</w:t>
      </w:r>
      <w:r w:rsidRPr="00D32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396A83">
        <w:rPr>
          <w:sz w:val="26"/>
          <w:szCs w:val="26"/>
        </w:rPr>
        <w:t>если выплаты осуществляются один раз в год</w:t>
      </w:r>
      <w:r>
        <w:rPr>
          <w:bCs/>
          <w:sz w:val="26"/>
          <w:szCs w:val="26"/>
        </w:rPr>
        <w:t>;</w:t>
      </w:r>
    </w:p>
    <w:p w:rsidR="00D322C8" w:rsidRP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р - срочные</w:t>
      </w:r>
      <w:r w:rsidRPr="00D32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396A83">
        <w:rPr>
          <w:sz w:val="26"/>
          <w:szCs w:val="26"/>
        </w:rPr>
        <w:t>если выплаты осуществляются р-раз в год</w:t>
      </w:r>
      <w:r w:rsidRPr="00D322C8">
        <w:rPr>
          <w:bCs/>
          <w:sz w:val="26"/>
          <w:szCs w:val="26"/>
        </w:rPr>
        <w:t>.</w:t>
      </w:r>
    </w:p>
    <w:p w:rsidR="00D322C8" w:rsidRDefault="00D322C8" w:rsidP="00D322C8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D322C8">
        <w:rPr>
          <w:bCs/>
          <w:sz w:val="26"/>
          <w:szCs w:val="26"/>
        </w:rPr>
        <w:t xml:space="preserve">о </w:t>
      </w:r>
      <w:r w:rsidRPr="00D322C8">
        <w:rPr>
          <w:sz w:val="26"/>
          <w:szCs w:val="26"/>
        </w:rPr>
        <w:t>числу</w:t>
      </w:r>
      <w:r w:rsidRPr="00D322C8">
        <w:rPr>
          <w:bCs/>
          <w:sz w:val="26"/>
          <w:szCs w:val="26"/>
        </w:rPr>
        <w:t xml:space="preserve"> начислений процентов</w:t>
      </w:r>
      <w:r>
        <w:rPr>
          <w:bCs/>
          <w:sz w:val="26"/>
          <w:szCs w:val="26"/>
        </w:rPr>
        <w:t>:</w:t>
      </w:r>
    </w:p>
    <w:p w:rsid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ренты с начислением один в году;</w:t>
      </w:r>
    </w:p>
    <w:p w:rsid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ренты с начислением</w:t>
      </w:r>
      <w:r w:rsidRPr="00D322C8">
        <w:rPr>
          <w:bCs/>
          <w:sz w:val="26"/>
          <w:szCs w:val="26"/>
        </w:rPr>
        <w:t xml:space="preserve"> m раз</w:t>
      </w:r>
      <w:r>
        <w:rPr>
          <w:bCs/>
          <w:sz w:val="26"/>
          <w:szCs w:val="26"/>
        </w:rPr>
        <w:t>;</w:t>
      </w:r>
    </w:p>
    <w:p w:rsidR="00D322C8" w:rsidRP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ренты с начислением процентов </w:t>
      </w:r>
      <w:r w:rsidRPr="00D322C8">
        <w:rPr>
          <w:bCs/>
          <w:sz w:val="26"/>
          <w:szCs w:val="26"/>
        </w:rPr>
        <w:t>непрерывно.</w:t>
      </w:r>
    </w:p>
    <w:p w:rsidR="00D322C8" w:rsidRDefault="00D322C8" w:rsidP="00D322C8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D322C8">
        <w:rPr>
          <w:bCs/>
          <w:sz w:val="26"/>
          <w:szCs w:val="26"/>
        </w:rPr>
        <w:t>о величине членов</w:t>
      </w:r>
      <w:r>
        <w:rPr>
          <w:bCs/>
          <w:sz w:val="26"/>
          <w:szCs w:val="26"/>
        </w:rPr>
        <w:t>:</w:t>
      </w:r>
    </w:p>
    <w:p w:rsid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постоянные (с равными членами)</w:t>
      </w:r>
      <w:r>
        <w:rPr>
          <w:bCs/>
          <w:sz w:val="26"/>
          <w:szCs w:val="26"/>
        </w:rPr>
        <w:t>;</w:t>
      </w:r>
    </w:p>
    <w:p w:rsidR="00D322C8" w:rsidRP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переменные ренты.</w:t>
      </w:r>
    </w:p>
    <w:p w:rsidR="00D322C8" w:rsidRDefault="00D322C8" w:rsidP="00D322C8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D322C8">
        <w:rPr>
          <w:bCs/>
          <w:sz w:val="26"/>
          <w:szCs w:val="26"/>
        </w:rPr>
        <w:t>о вероятности выплаты членов</w:t>
      </w:r>
      <w:r>
        <w:rPr>
          <w:bCs/>
          <w:sz w:val="26"/>
          <w:szCs w:val="26"/>
        </w:rPr>
        <w:t>:</w:t>
      </w:r>
    </w:p>
    <w:p w:rsid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 xml:space="preserve">верные </w:t>
      </w:r>
      <w:r>
        <w:rPr>
          <w:bCs/>
          <w:sz w:val="26"/>
          <w:szCs w:val="26"/>
        </w:rPr>
        <w:t xml:space="preserve">– то есть </w:t>
      </w:r>
      <w:r w:rsidRPr="00D322C8">
        <w:rPr>
          <w:bCs/>
          <w:sz w:val="26"/>
          <w:szCs w:val="26"/>
        </w:rPr>
        <w:t>подлежа</w:t>
      </w:r>
      <w:r>
        <w:rPr>
          <w:bCs/>
          <w:sz w:val="26"/>
          <w:szCs w:val="26"/>
        </w:rPr>
        <w:t>щие</w:t>
      </w:r>
      <w:r w:rsidRPr="00D322C8">
        <w:rPr>
          <w:bCs/>
          <w:sz w:val="26"/>
          <w:szCs w:val="26"/>
        </w:rPr>
        <w:t xml:space="preserve"> безусловной выплате</w:t>
      </w:r>
    </w:p>
    <w:p w:rsidR="00D322C8" w:rsidRPr="00D322C8" w:rsidRDefault="00D322C8" w:rsidP="00D322C8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условные.</w:t>
      </w:r>
    </w:p>
    <w:p w:rsidR="009441BD" w:rsidRDefault="009441BD" w:rsidP="009441BD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D322C8" w:rsidRPr="00D322C8">
        <w:rPr>
          <w:bCs/>
          <w:sz w:val="26"/>
          <w:szCs w:val="26"/>
        </w:rPr>
        <w:t>о числу членов</w:t>
      </w:r>
      <w:r>
        <w:rPr>
          <w:bCs/>
          <w:sz w:val="26"/>
          <w:szCs w:val="26"/>
        </w:rPr>
        <w:t>:</w:t>
      </w:r>
    </w:p>
    <w:p w:rsidR="009441BD" w:rsidRDefault="00D322C8" w:rsidP="009441BD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ренты с конечным числом членов или ограниченные</w:t>
      </w:r>
      <w:r w:rsidR="009441BD">
        <w:rPr>
          <w:bCs/>
          <w:sz w:val="26"/>
          <w:szCs w:val="26"/>
        </w:rPr>
        <w:t>;</w:t>
      </w:r>
    </w:p>
    <w:p w:rsidR="009441BD" w:rsidRDefault="00D322C8" w:rsidP="009441BD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бесконечные или вечные</w:t>
      </w:r>
      <w:r w:rsidR="009441BD">
        <w:rPr>
          <w:bCs/>
          <w:sz w:val="26"/>
          <w:szCs w:val="26"/>
        </w:rPr>
        <w:t>.</w:t>
      </w:r>
    </w:p>
    <w:p w:rsidR="009441BD" w:rsidRDefault="009441BD" w:rsidP="009441BD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D322C8" w:rsidRPr="00D322C8">
        <w:rPr>
          <w:bCs/>
          <w:sz w:val="26"/>
          <w:szCs w:val="26"/>
        </w:rPr>
        <w:t xml:space="preserve"> зависимости от наличия сдвига момента начала ренты по отношению к началу действия или какому-либо другому моменту ренты</w:t>
      </w:r>
      <w:r>
        <w:rPr>
          <w:bCs/>
          <w:sz w:val="26"/>
          <w:szCs w:val="26"/>
        </w:rPr>
        <w:t>:</w:t>
      </w:r>
    </w:p>
    <w:p w:rsidR="009441BD" w:rsidRDefault="00D322C8" w:rsidP="009441BD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>немедленные</w:t>
      </w:r>
    </w:p>
    <w:p w:rsidR="009441BD" w:rsidRDefault="00D322C8" w:rsidP="009441BD">
      <w:pPr>
        <w:numPr>
          <w:ilvl w:val="0"/>
          <w:numId w:val="15"/>
        </w:numPr>
        <w:ind w:left="0" w:firstLine="1418"/>
        <w:jc w:val="both"/>
        <w:rPr>
          <w:bCs/>
          <w:sz w:val="26"/>
          <w:szCs w:val="26"/>
        </w:rPr>
      </w:pPr>
      <w:r w:rsidRPr="00D322C8">
        <w:rPr>
          <w:bCs/>
          <w:sz w:val="26"/>
          <w:szCs w:val="26"/>
        </w:rPr>
        <w:t xml:space="preserve">отложенные или отсроченные. </w:t>
      </w:r>
    </w:p>
    <w:p w:rsidR="00396A83" w:rsidRPr="00396A83" w:rsidRDefault="00396A83" w:rsidP="00396A83">
      <w:pPr>
        <w:numPr>
          <w:ilvl w:val="0"/>
          <w:numId w:val="15"/>
        </w:numPr>
        <w:tabs>
          <w:tab w:val="clear" w:pos="1287"/>
          <w:tab w:val="num" w:pos="0"/>
        </w:tabs>
        <w:ind w:left="0" w:firstLine="993"/>
        <w:jc w:val="both"/>
        <w:rPr>
          <w:sz w:val="26"/>
          <w:szCs w:val="26"/>
        </w:rPr>
      </w:pPr>
      <w:r w:rsidRPr="00396A83">
        <w:rPr>
          <w:sz w:val="26"/>
          <w:szCs w:val="26"/>
        </w:rPr>
        <w:t>по способу осуществления выплат:</w:t>
      </w:r>
    </w:p>
    <w:p w:rsidR="00396A83" w:rsidRPr="00396A83" w:rsidRDefault="00396A83" w:rsidP="00396A83">
      <w:pPr>
        <w:numPr>
          <w:ilvl w:val="0"/>
          <w:numId w:val="15"/>
        </w:numPr>
        <w:ind w:left="0" w:firstLine="1418"/>
        <w:jc w:val="both"/>
        <w:rPr>
          <w:sz w:val="26"/>
          <w:szCs w:val="26"/>
        </w:rPr>
      </w:pPr>
      <w:proofErr w:type="spellStart"/>
      <w:r w:rsidRPr="00396A83">
        <w:rPr>
          <w:sz w:val="26"/>
          <w:szCs w:val="26"/>
        </w:rPr>
        <w:t>постнумерандо</w:t>
      </w:r>
      <w:proofErr w:type="spellEnd"/>
      <w:r w:rsidRPr="00396A83">
        <w:rPr>
          <w:sz w:val="26"/>
          <w:szCs w:val="26"/>
        </w:rPr>
        <w:t xml:space="preserve"> – если выплаты осуществляются в конце периода;</w:t>
      </w:r>
    </w:p>
    <w:p w:rsidR="00396A83" w:rsidRPr="00396A83" w:rsidRDefault="00396A83" w:rsidP="00396A83">
      <w:pPr>
        <w:numPr>
          <w:ilvl w:val="0"/>
          <w:numId w:val="15"/>
        </w:numPr>
        <w:ind w:left="0" w:firstLine="1418"/>
        <w:jc w:val="both"/>
        <w:rPr>
          <w:sz w:val="26"/>
          <w:szCs w:val="26"/>
        </w:rPr>
      </w:pPr>
      <w:proofErr w:type="spellStart"/>
      <w:r w:rsidRPr="00396A83">
        <w:rPr>
          <w:sz w:val="26"/>
          <w:szCs w:val="26"/>
        </w:rPr>
        <w:t>пренумерандо</w:t>
      </w:r>
      <w:proofErr w:type="spellEnd"/>
      <w:r w:rsidRPr="00396A83">
        <w:rPr>
          <w:sz w:val="26"/>
          <w:szCs w:val="26"/>
        </w:rPr>
        <w:t xml:space="preserve"> – если выплаты осуществляются в начале периода;</w:t>
      </w:r>
    </w:p>
    <w:p w:rsidR="00396A83" w:rsidRPr="00396A83" w:rsidRDefault="00396A83" w:rsidP="00396A83">
      <w:pPr>
        <w:numPr>
          <w:ilvl w:val="0"/>
          <w:numId w:val="15"/>
        </w:numPr>
        <w:ind w:left="0" w:firstLine="1418"/>
        <w:jc w:val="both"/>
        <w:rPr>
          <w:sz w:val="26"/>
          <w:szCs w:val="26"/>
        </w:rPr>
      </w:pPr>
      <w:r w:rsidRPr="00396A83">
        <w:rPr>
          <w:sz w:val="26"/>
          <w:szCs w:val="26"/>
        </w:rPr>
        <w:t>вечная рента.</w:t>
      </w:r>
    </w:p>
    <w:p w:rsidR="005B431A" w:rsidRPr="005B431A" w:rsidRDefault="005B431A" w:rsidP="00396A83">
      <w:pPr>
        <w:jc w:val="both"/>
        <w:rPr>
          <w:sz w:val="16"/>
          <w:szCs w:val="16"/>
        </w:rPr>
      </w:pPr>
    </w:p>
    <w:p w:rsidR="008D4F01" w:rsidRDefault="005B431A" w:rsidP="008D4F01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2.7.</w:t>
      </w:r>
      <w:r w:rsidR="008D4F01">
        <w:rPr>
          <w:b/>
          <w:sz w:val="28"/>
        </w:rPr>
        <w:t xml:space="preserve"> </w:t>
      </w:r>
      <w:r w:rsidR="008D4F01" w:rsidRPr="008D4F01">
        <w:rPr>
          <w:sz w:val="26"/>
          <w:szCs w:val="26"/>
        </w:rPr>
        <w:t>Так как выдаваемая сумма кредита представляет собой современную стоимость, на которую периодически (</w:t>
      </w:r>
      <w:r w:rsidR="008D4F01" w:rsidRPr="00E95EDB">
        <w:rPr>
          <w:i/>
          <w:sz w:val="26"/>
          <w:szCs w:val="26"/>
        </w:rPr>
        <w:t>m</w:t>
      </w:r>
      <w:r w:rsidR="008D4F01" w:rsidRPr="008D4F01">
        <w:rPr>
          <w:sz w:val="26"/>
          <w:szCs w:val="26"/>
        </w:rPr>
        <w:t xml:space="preserve"> раз в год) будут начисляться проценты, и в счет погашения которой p раз в год будут осуществляться платежи, то в качестве основы для расчетов годовых и разовых взносов будем использовать формулы текущей стоимости </w:t>
      </w:r>
      <w:r w:rsidR="008D4F01" w:rsidRPr="00E95EDB">
        <w:rPr>
          <w:i/>
          <w:sz w:val="26"/>
          <w:szCs w:val="26"/>
        </w:rPr>
        <w:t>p</w:t>
      </w:r>
      <w:r w:rsidR="008D4F01" w:rsidRPr="008D4F01">
        <w:rPr>
          <w:sz w:val="26"/>
          <w:szCs w:val="26"/>
        </w:rPr>
        <w:t xml:space="preserve">-срочных финансовых рент </w:t>
      </w:r>
      <w:proofErr w:type="spellStart"/>
      <w:r w:rsidR="008D4F01" w:rsidRPr="008D4F01">
        <w:rPr>
          <w:sz w:val="26"/>
          <w:szCs w:val="26"/>
        </w:rPr>
        <w:t>постнумерандо</w:t>
      </w:r>
      <w:proofErr w:type="spellEnd"/>
      <w:r w:rsidR="008D4F01" w:rsidRPr="008D4F01">
        <w:rPr>
          <w:sz w:val="26"/>
          <w:szCs w:val="26"/>
        </w:rPr>
        <w:t xml:space="preserve"> и </w:t>
      </w:r>
      <w:proofErr w:type="spellStart"/>
      <w:r w:rsidR="008D4F01" w:rsidRPr="008D4F01">
        <w:rPr>
          <w:sz w:val="26"/>
          <w:szCs w:val="26"/>
        </w:rPr>
        <w:t>пренумерандо</w:t>
      </w:r>
      <w:proofErr w:type="spellEnd"/>
      <w:r w:rsidR="008D4F01" w:rsidRPr="008D4F01">
        <w:rPr>
          <w:sz w:val="26"/>
          <w:szCs w:val="26"/>
        </w:rPr>
        <w:t>. Тогда размер годовых взносов составит:</w:t>
      </w:r>
    </w:p>
    <w:p w:rsidR="008D4F01" w:rsidRDefault="008D4F01" w:rsidP="00E95EDB">
      <w:pPr>
        <w:numPr>
          <w:ilvl w:val="0"/>
          <w:numId w:val="17"/>
        </w:numPr>
        <w:ind w:left="357" w:firstLine="494"/>
        <w:jc w:val="both"/>
        <w:rPr>
          <w:sz w:val="28"/>
        </w:rPr>
      </w:pPr>
      <w:r>
        <w:rPr>
          <w:sz w:val="28"/>
        </w:rPr>
        <w:t xml:space="preserve">для ренты </w:t>
      </w:r>
      <w:proofErr w:type="spellStart"/>
      <w:r w:rsidRPr="008D4F01">
        <w:rPr>
          <w:sz w:val="26"/>
          <w:szCs w:val="26"/>
        </w:rPr>
        <w:t>постнумерандо</w:t>
      </w:r>
      <w:proofErr w:type="spellEnd"/>
      <w:r>
        <w:rPr>
          <w:sz w:val="28"/>
        </w:rPr>
        <w:t>:</w:t>
      </w:r>
    </w:p>
    <w:p w:rsidR="008D4F01" w:rsidRPr="00046064" w:rsidRDefault="008D4F01" w:rsidP="008D4F01">
      <w:pPr>
        <w:pStyle w:val="2"/>
        <w:spacing w:after="0" w:line="240" w:lineRule="auto"/>
        <w:rPr>
          <w:sz w:val="16"/>
          <w:szCs w:val="16"/>
        </w:rPr>
      </w:pPr>
    </w:p>
    <w:p w:rsidR="008D4F01" w:rsidRDefault="008D4F01" w:rsidP="008D4F01">
      <w:pPr>
        <w:pStyle w:val="2"/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position w:val="-58"/>
          <w:sz w:val="28"/>
        </w:rPr>
        <w:object w:dxaOrig="2920" w:dyaOrig="1440">
          <v:shape id="_x0000_i1067" type="#_x0000_t75" style="width:145.5pt;height:1in" o:ole="" fillcolor="window">
            <v:imagedata r:id="rId90" o:title=""/>
          </v:shape>
          <o:OLEObject Type="Embed" ProgID="Equation.3" ShapeID="_x0000_i1067" DrawAspect="Content" ObjectID="_1476099916" r:id="rId91"/>
        </w:object>
      </w:r>
    </w:p>
    <w:p w:rsidR="00046064" w:rsidRPr="00046064" w:rsidRDefault="00046064" w:rsidP="008D4F01">
      <w:pPr>
        <w:pStyle w:val="2"/>
        <w:spacing w:after="0" w:line="240" w:lineRule="auto"/>
        <w:jc w:val="center"/>
        <w:rPr>
          <w:i/>
          <w:sz w:val="16"/>
          <w:szCs w:val="16"/>
        </w:rPr>
      </w:pPr>
    </w:p>
    <w:p w:rsidR="008D4F01" w:rsidRDefault="008D4F01" w:rsidP="00E95EDB">
      <w:pPr>
        <w:numPr>
          <w:ilvl w:val="0"/>
          <w:numId w:val="17"/>
        </w:numPr>
        <w:ind w:left="357" w:firstLine="494"/>
        <w:jc w:val="both"/>
        <w:rPr>
          <w:sz w:val="28"/>
        </w:rPr>
      </w:pPr>
      <w:r>
        <w:rPr>
          <w:sz w:val="28"/>
        </w:rPr>
        <w:lastRenderedPageBreak/>
        <w:t xml:space="preserve">для ренты </w:t>
      </w:r>
      <w:proofErr w:type="spellStart"/>
      <w:r>
        <w:rPr>
          <w:sz w:val="28"/>
        </w:rPr>
        <w:t>пренумерандо</w:t>
      </w:r>
      <w:proofErr w:type="spellEnd"/>
      <w:r>
        <w:rPr>
          <w:sz w:val="28"/>
        </w:rPr>
        <w:t>:</w:t>
      </w:r>
    </w:p>
    <w:p w:rsidR="008D4F01" w:rsidRDefault="008D4F01" w:rsidP="008D4F01">
      <w:pPr>
        <w:pStyle w:val="2"/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position w:val="-68"/>
          <w:sz w:val="28"/>
        </w:rPr>
        <w:object w:dxaOrig="3340" w:dyaOrig="1540">
          <v:shape id="_x0000_i1068" type="#_x0000_t75" style="width:166.5pt;height:77.25pt" o:ole="" fillcolor="window">
            <v:imagedata r:id="rId92" o:title=""/>
          </v:shape>
          <o:OLEObject Type="Embed" ProgID="Equation.3" ShapeID="_x0000_i1068" DrawAspect="Content" ObjectID="_1476099917" r:id="rId93"/>
        </w:object>
      </w:r>
    </w:p>
    <w:p w:rsidR="00396A83" w:rsidRPr="00046064" w:rsidRDefault="00396A83" w:rsidP="00396A83">
      <w:pPr>
        <w:jc w:val="both"/>
        <w:rPr>
          <w:b/>
          <w:sz w:val="16"/>
          <w:szCs w:val="16"/>
        </w:rPr>
      </w:pPr>
    </w:p>
    <w:p w:rsidR="00474E55" w:rsidRPr="00474E55" w:rsidRDefault="00474E55" w:rsidP="00474E55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474E55">
        <w:rPr>
          <w:sz w:val="26"/>
          <w:szCs w:val="26"/>
        </w:rPr>
        <w:t>Сумма разовых взносов определяется делением годовых взносов (</w:t>
      </w:r>
      <w:r w:rsidRPr="00E95EDB">
        <w:rPr>
          <w:i/>
          <w:sz w:val="26"/>
          <w:szCs w:val="26"/>
        </w:rPr>
        <w:t>R</w:t>
      </w:r>
      <w:r w:rsidRPr="00474E55">
        <w:rPr>
          <w:sz w:val="26"/>
          <w:szCs w:val="26"/>
        </w:rPr>
        <w:t>) на количество взносов в течение одного года (</w:t>
      </w:r>
      <w:r w:rsidRPr="00E95EDB">
        <w:rPr>
          <w:i/>
          <w:sz w:val="26"/>
          <w:szCs w:val="26"/>
        </w:rPr>
        <w:t>p</w:t>
      </w:r>
      <w:r w:rsidRPr="00474E55">
        <w:rPr>
          <w:sz w:val="26"/>
          <w:szCs w:val="26"/>
        </w:rPr>
        <w:t>).</w:t>
      </w:r>
    </w:p>
    <w:p w:rsidR="00396A83" w:rsidRPr="00736689" w:rsidRDefault="00396A83" w:rsidP="00396A83">
      <w:pPr>
        <w:jc w:val="both"/>
        <w:rPr>
          <w:sz w:val="16"/>
          <w:szCs w:val="16"/>
        </w:rPr>
      </w:pPr>
    </w:p>
    <w:p w:rsidR="00396A83" w:rsidRDefault="00736689" w:rsidP="00736689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Погасительный фонд – </w:t>
      </w:r>
      <w:r>
        <w:rPr>
          <w:sz w:val="26"/>
          <w:szCs w:val="26"/>
        </w:rPr>
        <w:t>это м</w:t>
      </w:r>
      <w:r w:rsidRPr="00736689">
        <w:rPr>
          <w:sz w:val="26"/>
          <w:szCs w:val="26"/>
        </w:rPr>
        <w:t>етод погашения займа, заключающийся в образовании заемщиком фонда погашения долга. Используется при возврате долга одной суммой в виде разового платежа. Фонд погасительный формируется из последовательных взносов, на которые начисляются проценты. Создание погасительного фонда может предусматриваться договором займа в качестве обеспечения его возвратности.</w:t>
      </w:r>
    </w:p>
    <w:p w:rsidR="00CD0169" w:rsidRPr="00CD0169" w:rsidRDefault="00CD0169" w:rsidP="00CD0169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CD0169">
        <w:rPr>
          <w:sz w:val="26"/>
          <w:szCs w:val="26"/>
        </w:rPr>
        <w:t>Если по условиям займа должник обязуется вернуть сумму долга в конце срока в виде разового платежа, то он должен предпринять меры для обеспечения этого. При значительной сумме долга обычная мера заключается в создании погасительного фонда. Необходимость формирования такого фонда иногда оговаривается в договоре выдачи займа в качестве гарантии его погашения. Разумеется, создание фонда необязательно надо связывать с погашением долга. На практике возникает необходимость накопления средств и по другим причинам, например, для накопления амортизационных отчислений на закупку изношенного оборудования и т.п.</w:t>
      </w:r>
    </w:p>
    <w:p w:rsidR="00CD0169" w:rsidRDefault="00CD0169" w:rsidP="00CD0169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CD0169">
        <w:rPr>
          <w:sz w:val="26"/>
          <w:szCs w:val="26"/>
        </w:rPr>
        <w:t>Погасительный фонд создается из последовательных взносов должника (например, на специальный счет в банке), на которые начисляются проценты. Таким образом, должник имеет возможность последовательно инвестировать средства для погашения долга. Сумма взносов в фонд вместе с начисленными</w:t>
      </w:r>
      <w:r>
        <w:rPr>
          <w:sz w:val="26"/>
          <w:szCs w:val="26"/>
        </w:rPr>
        <w:t xml:space="preserve"> </w:t>
      </w:r>
      <w:r w:rsidRPr="00CD0169">
        <w:rPr>
          <w:sz w:val="26"/>
          <w:szCs w:val="26"/>
        </w:rPr>
        <w:t>процентами, накопленная в погасительном фонде к концу срока, должна быть равна его сумме. Взносы могут быть как постоянными, так и переменными во времени.</w:t>
      </w:r>
    </w:p>
    <w:p w:rsidR="00CA6442" w:rsidRPr="00CA6442" w:rsidRDefault="00CA6442" w:rsidP="00CD0169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CA6442" w:rsidRPr="00CA6442" w:rsidRDefault="00CA6442" w:rsidP="00CA6442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2.8.</w:t>
      </w:r>
      <w:r w:rsidRPr="00CA6442">
        <w:rPr>
          <w:sz w:val="26"/>
          <w:szCs w:val="26"/>
        </w:rPr>
        <w:t xml:space="preserve"> Создание погасительного фонда предполагает, что к  моменту наступления срока оплаты кредита сумма средств в фонде, вносимых несколько раз в год при условии начисления на них процентов по ставке </w:t>
      </w:r>
      <w:r w:rsidRPr="00E95EDB">
        <w:rPr>
          <w:i/>
          <w:sz w:val="26"/>
          <w:szCs w:val="26"/>
        </w:rPr>
        <w:t>b</w:t>
      </w:r>
      <w:r w:rsidRPr="00CA6442">
        <w:rPr>
          <w:sz w:val="26"/>
          <w:szCs w:val="26"/>
        </w:rPr>
        <w:t xml:space="preserve">, будет достаточной для погашения кредита с процентами, начисляемыми по процентной  ставке </w:t>
      </w:r>
      <w:r w:rsidR="00E95EDB">
        <w:rPr>
          <w:i/>
          <w:sz w:val="26"/>
          <w:szCs w:val="26"/>
          <w:lang w:val="en-US"/>
        </w:rPr>
        <w:t>j</w:t>
      </w:r>
      <w:r w:rsidRPr="00E95EDB">
        <w:rPr>
          <w:i/>
          <w:sz w:val="26"/>
          <w:szCs w:val="26"/>
        </w:rPr>
        <w:t xml:space="preserve"> m</w:t>
      </w:r>
      <w:r w:rsidRPr="00CA6442">
        <w:rPr>
          <w:sz w:val="26"/>
          <w:szCs w:val="26"/>
        </w:rPr>
        <w:t xml:space="preserve"> раз в год.  Естественно создание фонда целесообразно, если </w:t>
      </w:r>
      <w:r w:rsidRPr="00E95EDB">
        <w:rPr>
          <w:i/>
          <w:sz w:val="26"/>
          <w:szCs w:val="26"/>
        </w:rPr>
        <w:t xml:space="preserve">b </w:t>
      </w:r>
      <w:r w:rsidRPr="00E95EDB">
        <w:rPr>
          <w:i/>
          <w:sz w:val="26"/>
          <w:szCs w:val="26"/>
        </w:rPr>
        <w:sym w:font="Symbol" w:char="F0B3"/>
      </w:r>
      <w:r w:rsidRPr="00E95EDB">
        <w:rPr>
          <w:i/>
          <w:sz w:val="26"/>
          <w:szCs w:val="26"/>
        </w:rPr>
        <w:t xml:space="preserve"> </w:t>
      </w:r>
      <w:r w:rsidR="00E95EDB" w:rsidRPr="00E95EDB">
        <w:rPr>
          <w:i/>
          <w:sz w:val="26"/>
          <w:szCs w:val="26"/>
          <w:lang w:val="en-US"/>
        </w:rPr>
        <w:t>j</w:t>
      </w:r>
      <w:r w:rsidRPr="00CA6442">
        <w:rPr>
          <w:sz w:val="26"/>
          <w:szCs w:val="26"/>
        </w:rPr>
        <w:t>.</w:t>
      </w:r>
    </w:p>
    <w:p w:rsidR="00CA6442" w:rsidRPr="00CA6442" w:rsidRDefault="00CA6442" w:rsidP="00CA6442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CA6442">
        <w:rPr>
          <w:sz w:val="26"/>
          <w:szCs w:val="26"/>
        </w:rPr>
        <w:t>Приравняв сумму кредита, с учетом начисленных процентов, к сумме средств, накопленных в погасительном фонде, можно определить величину не</w:t>
      </w:r>
      <w:r w:rsidR="00A14E3B">
        <w:rPr>
          <w:sz w:val="26"/>
          <w:szCs w:val="26"/>
        </w:rPr>
        <w:t>обходимых годовых (</w:t>
      </w:r>
      <w:r w:rsidR="00A14E3B" w:rsidRPr="00E95EDB">
        <w:rPr>
          <w:i/>
          <w:sz w:val="26"/>
          <w:szCs w:val="26"/>
        </w:rPr>
        <w:t>R</w:t>
      </w:r>
      <w:r w:rsidR="00A14E3B">
        <w:rPr>
          <w:sz w:val="26"/>
          <w:szCs w:val="26"/>
        </w:rPr>
        <w:t xml:space="preserve">) </w:t>
      </w:r>
      <w:r w:rsidRPr="00CA6442">
        <w:rPr>
          <w:sz w:val="26"/>
          <w:szCs w:val="26"/>
        </w:rPr>
        <w:t>и разовых взносов (</w:t>
      </w:r>
      <w:r w:rsidRPr="00E95EDB">
        <w:rPr>
          <w:i/>
          <w:sz w:val="26"/>
          <w:szCs w:val="26"/>
        </w:rPr>
        <w:t>R/p</w:t>
      </w:r>
      <w:r w:rsidRPr="00CA6442">
        <w:rPr>
          <w:sz w:val="26"/>
          <w:szCs w:val="26"/>
        </w:rPr>
        <w:t>).</w:t>
      </w:r>
    </w:p>
    <w:p w:rsidR="00CA6442" w:rsidRPr="00CA6442" w:rsidRDefault="00CA6442" w:rsidP="00CA6442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CA6442" w:rsidRPr="00CA6442" w:rsidRDefault="00CA6442" w:rsidP="00CA6442">
      <w:pPr>
        <w:pStyle w:val="2"/>
        <w:spacing w:after="0" w:line="240" w:lineRule="auto"/>
        <w:ind w:left="0" w:firstLine="540"/>
        <w:jc w:val="center"/>
        <w:rPr>
          <w:sz w:val="26"/>
          <w:szCs w:val="26"/>
        </w:rPr>
      </w:pPr>
      <w:r w:rsidRPr="00CA6442">
        <w:rPr>
          <w:sz w:val="26"/>
          <w:szCs w:val="26"/>
        </w:rPr>
        <w:object w:dxaOrig="3580" w:dyaOrig="1120">
          <v:shape id="_x0000_i1069" type="#_x0000_t75" style="width:179.25pt;height:56.25pt" o:ole="" fillcolor="window">
            <v:imagedata r:id="rId94" o:title=""/>
          </v:shape>
          <o:OLEObject Type="Embed" ProgID="Equation.3" ShapeID="_x0000_i1069" DrawAspect="Content" ObjectID="_1476099918" r:id="rId95"/>
        </w:object>
      </w:r>
    </w:p>
    <w:p w:rsidR="00CA6442" w:rsidRPr="00CA6442" w:rsidRDefault="00CA6442" w:rsidP="00CA6442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CA6442" w:rsidRDefault="00CA6442" w:rsidP="00CA6442">
      <w:pPr>
        <w:pStyle w:val="2"/>
        <w:spacing w:after="0" w:line="240" w:lineRule="auto"/>
        <w:ind w:left="0" w:firstLine="540"/>
        <w:jc w:val="center"/>
        <w:rPr>
          <w:sz w:val="26"/>
          <w:szCs w:val="26"/>
        </w:rPr>
      </w:pPr>
      <w:r w:rsidRPr="00CA6442">
        <w:rPr>
          <w:sz w:val="26"/>
          <w:szCs w:val="26"/>
        </w:rPr>
        <w:object w:dxaOrig="3879" w:dyaOrig="1180">
          <v:shape id="_x0000_i1070" type="#_x0000_t75" style="width:194.25pt;height:58.5pt" o:ole="" fillcolor="window">
            <v:imagedata r:id="rId96" o:title=""/>
          </v:shape>
          <o:OLEObject Type="Embed" ProgID="Equation.3" ShapeID="_x0000_i1070" DrawAspect="Content" ObjectID="_1476099919" r:id="rId97"/>
        </w:object>
      </w:r>
    </w:p>
    <w:p w:rsidR="00FE5122" w:rsidRPr="00CA6442" w:rsidRDefault="00FE5122" w:rsidP="00CA6442">
      <w:pPr>
        <w:pStyle w:val="2"/>
        <w:spacing w:after="0" w:line="240" w:lineRule="auto"/>
        <w:ind w:left="0" w:firstLine="540"/>
        <w:jc w:val="center"/>
        <w:rPr>
          <w:sz w:val="26"/>
          <w:szCs w:val="26"/>
          <w:lang w:val="en-US"/>
        </w:rPr>
      </w:pPr>
    </w:p>
    <w:p w:rsidR="00CA6442" w:rsidRPr="00CA6442" w:rsidRDefault="00CA6442" w:rsidP="00CA6442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FE5122" w:rsidRDefault="00FE5122" w:rsidP="00FE5122">
      <w:pPr>
        <w:pStyle w:val="2"/>
        <w:spacing w:after="0" w:line="240" w:lineRule="auto"/>
        <w:ind w:left="0" w:firstLine="540"/>
        <w:jc w:val="center"/>
        <w:rPr>
          <w:sz w:val="26"/>
          <w:szCs w:val="26"/>
        </w:rPr>
      </w:pPr>
      <w:r w:rsidRPr="00FE5122">
        <w:rPr>
          <w:position w:val="-50"/>
          <w:sz w:val="26"/>
          <w:szCs w:val="26"/>
        </w:rPr>
        <w:object w:dxaOrig="4660" w:dyaOrig="1120">
          <v:shape id="_x0000_i1071" type="#_x0000_t75" style="width:232.5pt;height:56.25pt" o:ole="" fillcolor="window">
            <v:imagedata r:id="rId98" o:title=""/>
          </v:shape>
          <o:OLEObject Type="Embed" ProgID="Equation.3" ShapeID="_x0000_i1071" DrawAspect="Content" ObjectID="_1476099920" r:id="rId99"/>
        </w:object>
      </w:r>
    </w:p>
    <w:p w:rsidR="00FE5122" w:rsidRDefault="004441FB" w:rsidP="00FE5122">
      <w:pPr>
        <w:pStyle w:val="2"/>
        <w:spacing w:after="0" w:line="240" w:lineRule="auto"/>
        <w:ind w:left="0" w:firstLine="540"/>
        <w:jc w:val="center"/>
        <w:rPr>
          <w:sz w:val="26"/>
          <w:szCs w:val="26"/>
        </w:rPr>
      </w:pPr>
      <w:r w:rsidRPr="00FE5122">
        <w:rPr>
          <w:position w:val="-64"/>
          <w:sz w:val="26"/>
          <w:szCs w:val="26"/>
        </w:rPr>
        <w:object w:dxaOrig="3879" w:dyaOrig="1380">
          <v:shape id="_x0000_i1072" type="#_x0000_t75" style="width:194.25pt;height:69pt" o:ole="" fillcolor="window">
            <v:imagedata r:id="rId100" o:title=""/>
          </v:shape>
          <o:OLEObject Type="Embed" ProgID="Equation.3" ShapeID="_x0000_i1072" DrawAspect="Content" ObjectID="_1476099921" r:id="rId101"/>
        </w:object>
      </w:r>
    </w:p>
    <w:p w:rsidR="00112D55" w:rsidRDefault="00112D55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>Разработка плана погашения долга заключается в составлении графика периодических платежей должника и определении размеров этих платежей. Эти платежи обычно называют расходы по обслуживанию долга или срочные выплаты (</w:t>
      </w:r>
      <w:proofErr w:type="spellStart"/>
      <w:r w:rsidRPr="00E95EDB">
        <w:rPr>
          <w:i/>
          <w:sz w:val="26"/>
          <w:szCs w:val="26"/>
        </w:rPr>
        <w:t>Rt</w:t>
      </w:r>
      <w:proofErr w:type="spellEnd"/>
      <w:r w:rsidRPr="00E6480A">
        <w:rPr>
          <w:sz w:val="26"/>
          <w:szCs w:val="26"/>
        </w:rPr>
        <w:t>). Расходы по обслуживанию долга включают как текущие процентные платежи (</w:t>
      </w:r>
      <w:proofErr w:type="spellStart"/>
      <w:r w:rsidRPr="00E95EDB">
        <w:rPr>
          <w:i/>
          <w:sz w:val="26"/>
          <w:szCs w:val="26"/>
        </w:rPr>
        <w:t>It</w:t>
      </w:r>
      <w:proofErr w:type="spellEnd"/>
      <w:r w:rsidRPr="00E6480A">
        <w:rPr>
          <w:sz w:val="26"/>
          <w:szCs w:val="26"/>
        </w:rPr>
        <w:t>), так и средства, предназначенные для погашения  основного долга (</w:t>
      </w:r>
      <w:proofErr w:type="spellStart"/>
      <w:r w:rsidRPr="00E95EDB">
        <w:rPr>
          <w:i/>
          <w:sz w:val="26"/>
          <w:szCs w:val="26"/>
        </w:rPr>
        <w:t>Ct</w:t>
      </w:r>
      <w:proofErr w:type="spellEnd"/>
      <w:r w:rsidRPr="00E6480A">
        <w:rPr>
          <w:sz w:val="26"/>
          <w:szCs w:val="26"/>
        </w:rPr>
        <w:t xml:space="preserve">). </w:t>
      </w:r>
    </w:p>
    <w:p w:rsidR="00C8102E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 xml:space="preserve">План погашения кредита (долга) </w:t>
      </w:r>
      <w:r w:rsidR="00EF746A">
        <w:rPr>
          <w:sz w:val="26"/>
          <w:szCs w:val="26"/>
        </w:rPr>
        <w:t xml:space="preserve">можно представить в табличной форме (см. табл. </w:t>
      </w:r>
      <w:r w:rsidR="00112D55">
        <w:rPr>
          <w:sz w:val="26"/>
          <w:szCs w:val="26"/>
        </w:rPr>
        <w:t>1</w:t>
      </w:r>
      <w:r w:rsidR="00EF746A">
        <w:rPr>
          <w:sz w:val="26"/>
          <w:szCs w:val="26"/>
        </w:rPr>
        <w:t>.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right"/>
        <w:rPr>
          <w:sz w:val="26"/>
          <w:szCs w:val="26"/>
        </w:rPr>
      </w:pPr>
      <w:r w:rsidRPr="00E6480A">
        <w:rPr>
          <w:sz w:val="26"/>
          <w:szCs w:val="26"/>
        </w:rPr>
        <w:t xml:space="preserve">Таблица </w:t>
      </w:r>
      <w:r w:rsidR="00112D55">
        <w:rPr>
          <w:sz w:val="26"/>
          <w:szCs w:val="26"/>
        </w:rPr>
        <w:t>1</w:t>
      </w:r>
    </w:p>
    <w:p w:rsidR="00E6480A" w:rsidRPr="00E6480A" w:rsidRDefault="00E6480A" w:rsidP="00EF746A">
      <w:pPr>
        <w:pStyle w:val="2"/>
        <w:spacing w:after="0" w:line="240" w:lineRule="auto"/>
        <w:ind w:left="0" w:firstLine="540"/>
        <w:jc w:val="center"/>
        <w:rPr>
          <w:sz w:val="26"/>
          <w:szCs w:val="26"/>
        </w:rPr>
      </w:pPr>
      <w:r w:rsidRPr="00E6480A">
        <w:rPr>
          <w:sz w:val="26"/>
          <w:szCs w:val="26"/>
        </w:rPr>
        <w:t>План погашения кредита (долга)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880"/>
        <w:gridCol w:w="1880"/>
        <w:gridCol w:w="1450"/>
        <w:gridCol w:w="1260"/>
      </w:tblGrid>
      <w:tr w:rsidR="00E6480A" w:rsidRPr="00E6480A" w:rsidTr="00F219F0">
        <w:tc>
          <w:tcPr>
            <w:tcW w:w="1630" w:type="dxa"/>
            <w:vAlign w:val="center"/>
          </w:tcPr>
          <w:p w:rsidR="00E6480A" w:rsidRPr="00E6480A" w:rsidRDefault="00E6480A" w:rsidP="00E95EDB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E6480A">
              <w:rPr>
                <w:sz w:val="26"/>
                <w:szCs w:val="26"/>
              </w:rPr>
              <w:t>№ периода</w:t>
            </w:r>
          </w:p>
        </w:tc>
        <w:tc>
          <w:tcPr>
            <w:tcW w:w="1880" w:type="dxa"/>
            <w:vAlign w:val="center"/>
          </w:tcPr>
          <w:p w:rsidR="00E6480A" w:rsidRPr="00E95EDB" w:rsidRDefault="00E6480A" w:rsidP="00F219F0">
            <w:pPr>
              <w:pStyle w:val="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E95EDB">
              <w:rPr>
                <w:i/>
                <w:sz w:val="26"/>
                <w:szCs w:val="26"/>
              </w:rPr>
              <w:t>Сt</w:t>
            </w:r>
            <w:proofErr w:type="spellEnd"/>
          </w:p>
        </w:tc>
        <w:tc>
          <w:tcPr>
            <w:tcW w:w="1880" w:type="dxa"/>
            <w:vAlign w:val="center"/>
          </w:tcPr>
          <w:p w:rsidR="00E6480A" w:rsidRPr="00E95EDB" w:rsidRDefault="00E6480A" w:rsidP="00F219F0">
            <w:pPr>
              <w:pStyle w:val="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E95EDB">
              <w:rPr>
                <w:i/>
                <w:sz w:val="26"/>
                <w:szCs w:val="26"/>
              </w:rPr>
              <w:t>It</w:t>
            </w:r>
            <w:proofErr w:type="spellEnd"/>
          </w:p>
        </w:tc>
        <w:tc>
          <w:tcPr>
            <w:tcW w:w="1450" w:type="dxa"/>
            <w:vAlign w:val="center"/>
          </w:tcPr>
          <w:p w:rsidR="00E6480A" w:rsidRPr="00E95EDB" w:rsidRDefault="00E6480A" w:rsidP="00F219F0">
            <w:pPr>
              <w:pStyle w:val="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E95EDB">
              <w:rPr>
                <w:i/>
                <w:sz w:val="26"/>
                <w:szCs w:val="26"/>
              </w:rPr>
              <w:t>Rt</w:t>
            </w:r>
            <w:proofErr w:type="spellEnd"/>
          </w:p>
        </w:tc>
        <w:tc>
          <w:tcPr>
            <w:tcW w:w="1260" w:type="dxa"/>
            <w:vAlign w:val="center"/>
          </w:tcPr>
          <w:p w:rsidR="00E6480A" w:rsidRPr="00E95EDB" w:rsidRDefault="00E6480A" w:rsidP="00F219F0">
            <w:pPr>
              <w:pStyle w:val="2"/>
              <w:spacing w:after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E95EDB">
              <w:rPr>
                <w:i/>
                <w:sz w:val="26"/>
                <w:szCs w:val="26"/>
              </w:rPr>
              <w:t>Dt</w:t>
            </w:r>
            <w:proofErr w:type="spellEnd"/>
          </w:p>
        </w:tc>
      </w:tr>
      <w:tr w:rsidR="00E6480A" w:rsidRPr="00E6480A" w:rsidTr="00F219F0">
        <w:tc>
          <w:tcPr>
            <w:tcW w:w="163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  <w:r w:rsidRPr="00E6480A"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</w:tr>
      <w:tr w:rsidR="00E6480A" w:rsidRPr="00E6480A" w:rsidTr="00F219F0">
        <w:tc>
          <w:tcPr>
            <w:tcW w:w="163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  <w:r w:rsidRPr="00E6480A">
              <w:rPr>
                <w:sz w:val="26"/>
                <w:szCs w:val="26"/>
              </w:rPr>
              <w:t>2</w:t>
            </w: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</w:tr>
      <w:tr w:rsidR="00E6480A" w:rsidRPr="00E6480A" w:rsidTr="00F219F0">
        <w:tc>
          <w:tcPr>
            <w:tcW w:w="163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  <w:r w:rsidRPr="00E6480A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</w:tr>
      <w:tr w:rsidR="00E6480A" w:rsidRPr="00E6480A" w:rsidTr="00F219F0">
        <w:tc>
          <w:tcPr>
            <w:tcW w:w="163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  <w:r w:rsidRPr="00E6480A">
              <w:rPr>
                <w:sz w:val="26"/>
                <w:szCs w:val="26"/>
              </w:rPr>
              <w:t>…</w:t>
            </w: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</w:tr>
      <w:tr w:rsidR="00E6480A" w:rsidRPr="00E6480A" w:rsidTr="00F219F0">
        <w:tc>
          <w:tcPr>
            <w:tcW w:w="1630" w:type="dxa"/>
          </w:tcPr>
          <w:p w:rsidR="00E6480A" w:rsidRPr="00E95EDB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</w:rPr>
              <w:t>n</w:t>
            </w:r>
            <w:r w:rsidR="00FE5122" w:rsidRPr="00E95EDB">
              <w:rPr>
                <w:i/>
                <w:sz w:val="26"/>
                <w:szCs w:val="26"/>
              </w:rPr>
              <w:t>*</w:t>
            </w:r>
            <w:r w:rsidR="00FE5122" w:rsidRPr="00E95EDB">
              <w:rPr>
                <w:i/>
                <w:sz w:val="26"/>
                <w:szCs w:val="26"/>
                <w:lang w:val="en-US"/>
              </w:rPr>
              <w:t>p</w:t>
            </w: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6480A" w:rsidRPr="00E6480A" w:rsidRDefault="00E6480A" w:rsidP="00E6480A">
            <w:pPr>
              <w:pStyle w:val="2"/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</w:p>
        </w:tc>
      </w:tr>
    </w:tbl>
    <w:p w:rsidR="002F7F58" w:rsidRPr="002F7F58" w:rsidRDefault="002F7F58" w:rsidP="00491EA7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491EA7" w:rsidRPr="00C8102E" w:rsidRDefault="00491EA7" w:rsidP="00491EA7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2.9.</w:t>
      </w:r>
      <w:r>
        <w:rPr>
          <w:b/>
          <w:i/>
          <w:sz w:val="26"/>
          <w:szCs w:val="26"/>
        </w:rPr>
        <w:t xml:space="preserve"> </w:t>
      </w:r>
      <w:r w:rsidRPr="00E6480A">
        <w:rPr>
          <w:sz w:val="26"/>
          <w:szCs w:val="26"/>
        </w:rPr>
        <w:t>При составлении плана погашения долга равными суммами подразумевается, что сумма в счет погашения долга (</w:t>
      </w:r>
      <w:proofErr w:type="spellStart"/>
      <w:r w:rsidRPr="00E95EDB">
        <w:rPr>
          <w:i/>
          <w:sz w:val="26"/>
          <w:szCs w:val="26"/>
        </w:rPr>
        <w:t>Сt</w:t>
      </w:r>
      <w:proofErr w:type="spellEnd"/>
      <w:r w:rsidRPr="00E6480A">
        <w:rPr>
          <w:sz w:val="26"/>
          <w:szCs w:val="26"/>
        </w:rPr>
        <w:t>) будет оставаться постоянной величиной на протяжении всего срока и определяется:</w:t>
      </w:r>
    </w:p>
    <w:p w:rsidR="00491EA7" w:rsidRPr="00C8102E" w:rsidRDefault="00491EA7" w:rsidP="00491EA7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491EA7" w:rsidRPr="00E6480A" w:rsidRDefault="00491EA7" w:rsidP="00491EA7">
      <w:pPr>
        <w:pStyle w:val="2"/>
        <w:spacing w:after="0" w:line="240" w:lineRule="auto"/>
        <w:ind w:left="0" w:firstLine="540"/>
        <w:jc w:val="center"/>
        <w:rPr>
          <w:sz w:val="26"/>
          <w:szCs w:val="26"/>
        </w:rPr>
      </w:pPr>
      <w:r w:rsidRPr="00E6480A">
        <w:rPr>
          <w:sz w:val="26"/>
          <w:szCs w:val="26"/>
        </w:rPr>
        <w:object w:dxaOrig="1640" w:dyaOrig="680">
          <v:shape id="_x0000_i1073" type="#_x0000_t75" style="width:81.75pt;height:34.5pt" o:ole="" fillcolor="window">
            <v:imagedata r:id="rId102" o:title=""/>
          </v:shape>
          <o:OLEObject Type="Embed" ProgID="Equation.3" ShapeID="_x0000_i1073" DrawAspect="Content" ObjectID="_1476099922" r:id="rId103"/>
        </w:object>
      </w:r>
    </w:p>
    <w:p w:rsidR="00E6480A" w:rsidRPr="00404A8D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 xml:space="preserve">где </w:t>
      </w:r>
      <w:r w:rsidRPr="00E95EDB">
        <w:rPr>
          <w:i/>
          <w:sz w:val="26"/>
          <w:szCs w:val="26"/>
        </w:rPr>
        <w:t>D</w:t>
      </w:r>
      <w:r w:rsidRPr="00E6480A">
        <w:rPr>
          <w:sz w:val="26"/>
          <w:szCs w:val="26"/>
        </w:rPr>
        <w:t xml:space="preserve"> – первоначальная сумма долга;</w:t>
      </w:r>
    </w:p>
    <w:p w:rsidR="00E6480A" w:rsidRPr="00E6480A" w:rsidRDefault="00E6480A" w:rsidP="00E95EDB">
      <w:pPr>
        <w:pStyle w:val="2"/>
        <w:spacing w:after="0" w:line="240" w:lineRule="auto"/>
        <w:ind w:left="0" w:firstLine="993"/>
        <w:jc w:val="both"/>
        <w:rPr>
          <w:sz w:val="26"/>
          <w:szCs w:val="26"/>
        </w:rPr>
      </w:pPr>
      <w:r w:rsidRPr="00E95EDB">
        <w:rPr>
          <w:i/>
          <w:sz w:val="26"/>
          <w:szCs w:val="26"/>
        </w:rPr>
        <w:t>n</w:t>
      </w:r>
      <w:r w:rsidRPr="00E6480A">
        <w:rPr>
          <w:sz w:val="26"/>
          <w:szCs w:val="26"/>
        </w:rPr>
        <w:t xml:space="preserve"> – срок погашения долга;</w:t>
      </w:r>
    </w:p>
    <w:p w:rsidR="00E6480A" w:rsidRPr="00E6480A" w:rsidRDefault="00E6480A" w:rsidP="00E95EDB">
      <w:pPr>
        <w:pStyle w:val="2"/>
        <w:spacing w:after="0" w:line="240" w:lineRule="auto"/>
        <w:ind w:left="0" w:firstLine="993"/>
        <w:jc w:val="both"/>
        <w:rPr>
          <w:sz w:val="26"/>
          <w:szCs w:val="26"/>
        </w:rPr>
      </w:pPr>
      <w:r w:rsidRPr="00E95EDB">
        <w:rPr>
          <w:i/>
          <w:sz w:val="26"/>
          <w:szCs w:val="26"/>
        </w:rPr>
        <w:t>p</w:t>
      </w:r>
      <w:r w:rsidRPr="00E6480A">
        <w:rPr>
          <w:sz w:val="26"/>
          <w:szCs w:val="26"/>
        </w:rPr>
        <w:t xml:space="preserve"> – количество платежей в течение года.</w:t>
      </w:r>
    </w:p>
    <w:p w:rsidR="00E6480A" w:rsidRPr="00047C83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 xml:space="preserve">Сумма начисленных за период </w:t>
      </w:r>
      <w:r w:rsidRPr="00E95EDB">
        <w:rPr>
          <w:i/>
          <w:sz w:val="26"/>
          <w:szCs w:val="26"/>
        </w:rPr>
        <w:t>t</w:t>
      </w:r>
      <w:r w:rsidRPr="00E6480A">
        <w:rPr>
          <w:sz w:val="26"/>
          <w:szCs w:val="26"/>
        </w:rPr>
        <w:t xml:space="preserve"> процентов (</w:t>
      </w:r>
      <w:proofErr w:type="spellStart"/>
      <w:r w:rsidRPr="00E95EDB">
        <w:rPr>
          <w:i/>
          <w:sz w:val="26"/>
          <w:szCs w:val="26"/>
        </w:rPr>
        <w:t>It</w:t>
      </w:r>
      <w:proofErr w:type="spellEnd"/>
      <w:r w:rsidRPr="00E6480A">
        <w:rPr>
          <w:sz w:val="26"/>
          <w:szCs w:val="26"/>
        </w:rPr>
        <w:t>) равна: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center"/>
        <w:rPr>
          <w:sz w:val="26"/>
          <w:szCs w:val="26"/>
          <w:lang w:val="en-US"/>
        </w:rPr>
      </w:pPr>
      <w:r w:rsidRPr="00E6480A">
        <w:rPr>
          <w:sz w:val="26"/>
          <w:szCs w:val="26"/>
        </w:rPr>
        <w:object w:dxaOrig="2240" w:dyaOrig="620">
          <v:shape id="_x0000_i1074" type="#_x0000_t75" style="width:112.5pt;height:30.75pt" o:ole="" fillcolor="window">
            <v:imagedata r:id="rId104" o:title=""/>
          </v:shape>
          <o:OLEObject Type="Embed" ProgID="Equation.3" ShapeID="_x0000_i1074" DrawAspect="Content" ObjectID="_1476099923" r:id="rId105"/>
        </w:objec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 xml:space="preserve">где </w:t>
      </w:r>
      <w:proofErr w:type="spellStart"/>
      <w:r w:rsidRPr="00E95EDB">
        <w:rPr>
          <w:i/>
          <w:sz w:val="26"/>
          <w:szCs w:val="26"/>
        </w:rPr>
        <w:t>Dt</w:t>
      </w:r>
      <w:proofErr w:type="spellEnd"/>
      <w:r w:rsidRPr="00E6480A">
        <w:rPr>
          <w:sz w:val="26"/>
          <w:szCs w:val="26"/>
        </w:rPr>
        <w:t xml:space="preserve"> – остаток долга на период </w:t>
      </w:r>
      <w:r w:rsidRPr="00E95EDB">
        <w:rPr>
          <w:i/>
          <w:sz w:val="26"/>
          <w:szCs w:val="26"/>
        </w:rPr>
        <w:t>t</w:t>
      </w:r>
      <w:r w:rsidRPr="00E6480A">
        <w:rPr>
          <w:sz w:val="26"/>
          <w:szCs w:val="26"/>
        </w:rPr>
        <w:t xml:space="preserve">. В момент первой выплаты </w:t>
      </w:r>
      <w:proofErr w:type="spellStart"/>
      <w:r w:rsidRPr="00E95EDB">
        <w:rPr>
          <w:i/>
          <w:sz w:val="26"/>
          <w:szCs w:val="26"/>
        </w:rPr>
        <w:t>Dt</w:t>
      </w:r>
      <w:proofErr w:type="spellEnd"/>
      <w:r w:rsidRPr="00E95EDB">
        <w:rPr>
          <w:i/>
          <w:sz w:val="26"/>
          <w:szCs w:val="26"/>
        </w:rPr>
        <w:t xml:space="preserve"> = D</w:t>
      </w:r>
      <w:r w:rsidRPr="00E6480A">
        <w:rPr>
          <w:sz w:val="26"/>
          <w:szCs w:val="26"/>
        </w:rPr>
        <w:t xml:space="preserve">. 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 xml:space="preserve">Если оговорено, что выплаты осуществляются в начале периода, а проценты начисляются в конце периода, то в момент первой выплаты проценты еще не начислены, соответственно </w:t>
      </w:r>
      <w:r w:rsidRPr="00E95EDB">
        <w:rPr>
          <w:i/>
          <w:sz w:val="26"/>
          <w:szCs w:val="26"/>
        </w:rPr>
        <w:t>I1</w:t>
      </w:r>
      <w:r w:rsidRPr="00E6480A">
        <w:rPr>
          <w:sz w:val="26"/>
          <w:szCs w:val="26"/>
        </w:rPr>
        <w:t xml:space="preserve"> = 0.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proofErr w:type="spellStart"/>
      <w:r w:rsidRPr="00E6480A">
        <w:rPr>
          <w:sz w:val="26"/>
          <w:szCs w:val="26"/>
        </w:rPr>
        <w:t>Cрочная</w:t>
      </w:r>
      <w:proofErr w:type="spellEnd"/>
      <w:r w:rsidRPr="00E6480A">
        <w:rPr>
          <w:sz w:val="26"/>
          <w:szCs w:val="26"/>
        </w:rPr>
        <w:t xml:space="preserve"> выплата (</w:t>
      </w:r>
      <w:proofErr w:type="spellStart"/>
      <w:r w:rsidRPr="00E95EDB">
        <w:rPr>
          <w:i/>
          <w:sz w:val="26"/>
          <w:szCs w:val="26"/>
        </w:rPr>
        <w:t>Rt</w:t>
      </w:r>
      <w:proofErr w:type="spellEnd"/>
      <w:r w:rsidRPr="00E6480A">
        <w:rPr>
          <w:sz w:val="26"/>
          <w:szCs w:val="26"/>
        </w:rPr>
        <w:t xml:space="preserve">) за период </w:t>
      </w:r>
      <w:r w:rsidRPr="00E95EDB">
        <w:rPr>
          <w:i/>
          <w:sz w:val="26"/>
          <w:szCs w:val="26"/>
        </w:rPr>
        <w:t>t</w:t>
      </w:r>
      <w:r w:rsidRPr="00E6480A">
        <w:rPr>
          <w:sz w:val="26"/>
          <w:szCs w:val="26"/>
        </w:rPr>
        <w:t>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F746A" w:rsidRDefault="00E6480A" w:rsidP="00E6480A">
      <w:pPr>
        <w:pStyle w:val="2"/>
        <w:spacing w:after="0" w:line="240" w:lineRule="auto"/>
        <w:ind w:left="0" w:firstLine="540"/>
        <w:jc w:val="center"/>
        <w:rPr>
          <w:i/>
          <w:sz w:val="26"/>
          <w:szCs w:val="26"/>
        </w:rPr>
      </w:pPr>
      <w:proofErr w:type="spellStart"/>
      <w:r w:rsidRPr="00EF746A">
        <w:rPr>
          <w:i/>
          <w:sz w:val="26"/>
          <w:szCs w:val="26"/>
        </w:rPr>
        <w:lastRenderedPageBreak/>
        <w:t>Rt</w:t>
      </w:r>
      <w:proofErr w:type="spellEnd"/>
      <w:r w:rsidRPr="00EF746A">
        <w:rPr>
          <w:i/>
          <w:sz w:val="26"/>
          <w:szCs w:val="26"/>
        </w:rPr>
        <w:t xml:space="preserve"> = </w:t>
      </w:r>
      <w:proofErr w:type="spellStart"/>
      <w:r w:rsidRPr="00EF746A">
        <w:rPr>
          <w:i/>
          <w:sz w:val="26"/>
          <w:szCs w:val="26"/>
        </w:rPr>
        <w:t>Ct</w:t>
      </w:r>
      <w:proofErr w:type="spellEnd"/>
      <w:r w:rsidRPr="00EF746A">
        <w:rPr>
          <w:i/>
          <w:sz w:val="26"/>
          <w:szCs w:val="26"/>
        </w:rPr>
        <w:t xml:space="preserve"> + </w:t>
      </w:r>
      <w:proofErr w:type="spellStart"/>
      <w:r w:rsidRPr="00EF746A">
        <w:rPr>
          <w:i/>
          <w:sz w:val="26"/>
          <w:szCs w:val="26"/>
        </w:rPr>
        <w:t>It</w:t>
      </w:r>
      <w:proofErr w:type="spellEnd"/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>Остаток основного долга (</w:t>
      </w:r>
      <w:r w:rsidRPr="00E95EDB">
        <w:rPr>
          <w:i/>
          <w:sz w:val="26"/>
          <w:szCs w:val="26"/>
        </w:rPr>
        <w:t>Dt+1</w:t>
      </w:r>
      <w:r w:rsidRPr="00E6480A">
        <w:rPr>
          <w:sz w:val="26"/>
          <w:szCs w:val="26"/>
        </w:rPr>
        <w:t xml:space="preserve">) на период </w:t>
      </w:r>
      <w:r w:rsidRPr="00E95EDB">
        <w:rPr>
          <w:i/>
          <w:sz w:val="26"/>
          <w:szCs w:val="26"/>
        </w:rPr>
        <w:t>t+1</w:t>
      </w:r>
      <w:r w:rsidRPr="00E6480A">
        <w:rPr>
          <w:sz w:val="26"/>
          <w:szCs w:val="26"/>
        </w:rPr>
        <w:t xml:space="preserve"> равен: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F746A" w:rsidRDefault="00E6480A" w:rsidP="00E6480A">
      <w:pPr>
        <w:pStyle w:val="2"/>
        <w:spacing w:after="0" w:line="240" w:lineRule="auto"/>
        <w:ind w:left="0" w:firstLine="540"/>
        <w:jc w:val="center"/>
        <w:rPr>
          <w:i/>
          <w:sz w:val="26"/>
          <w:szCs w:val="26"/>
        </w:rPr>
      </w:pPr>
      <w:r w:rsidRPr="00EF746A">
        <w:rPr>
          <w:i/>
          <w:sz w:val="26"/>
          <w:szCs w:val="26"/>
        </w:rPr>
        <w:t xml:space="preserve">Dt+1 = </w:t>
      </w:r>
      <w:proofErr w:type="spellStart"/>
      <w:r w:rsidRPr="00EF746A">
        <w:rPr>
          <w:i/>
          <w:sz w:val="26"/>
          <w:szCs w:val="26"/>
        </w:rPr>
        <w:t>Dt</w:t>
      </w:r>
      <w:proofErr w:type="spellEnd"/>
      <w:r w:rsidRPr="00EF746A">
        <w:rPr>
          <w:i/>
          <w:sz w:val="26"/>
          <w:szCs w:val="26"/>
        </w:rPr>
        <w:t xml:space="preserve"> - </w:t>
      </w:r>
      <w:proofErr w:type="spellStart"/>
      <w:r w:rsidRPr="00EF746A">
        <w:rPr>
          <w:i/>
          <w:sz w:val="26"/>
          <w:szCs w:val="26"/>
        </w:rPr>
        <w:t>Ct</w:t>
      </w:r>
      <w:proofErr w:type="spellEnd"/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842A4A" w:rsidRPr="00842A4A" w:rsidRDefault="00842A4A" w:rsidP="00842A4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842A4A">
        <w:rPr>
          <w:sz w:val="26"/>
          <w:szCs w:val="26"/>
        </w:rPr>
        <w:t xml:space="preserve">Необходимо повторять последовательность шагов по расчету </w:t>
      </w:r>
      <w:proofErr w:type="spellStart"/>
      <w:r w:rsidRPr="00842A4A">
        <w:rPr>
          <w:i/>
          <w:sz w:val="26"/>
          <w:szCs w:val="26"/>
        </w:rPr>
        <w:t>Ct</w:t>
      </w:r>
      <w:proofErr w:type="spellEnd"/>
      <w:r w:rsidRPr="00842A4A">
        <w:rPr>
          <w:i/>
          <w:sz w:val="26"/>
          <w:szCs w:val="26"/>
        </w:rPr>
        <w:t xml:space="preserve">, </w:t>
      </w:r>
      <w:proofErr w:type="spellStart"/>
      <w:r w:rsidRPr="00842A4A">
        <w:rPr>
          <w:i/>
          <w:sz w:val="26"/>
          <w:szCs w:val="26"/>
        </w:rPr>
        <w:t>It,Rt</w:t>
      </w:r>
      <w:proofErr w:type="spellEnd"/>
      <w:r w:rsidRPr="00842A4A">
        <w:rPr>
          <w:sz w:val="26"/>
          <w:szCs w:val="26"/>
        </w:rPr>
        <w:t xml:space="preserve"> и </w:t>
      </w:r>
      <w:proofErr w:type="spellStart"/>
      <w:r w:rsidRPr="00842A4A">
        <w:rPr>
          <w:i/>
          <w:sz w:val="26"/>
          <w:szCs w:val="26"/>
        </w:rPr>
        <w:t>Dt</w:t>
      </w:r>
      <w:proofErr w:type="spellEnd"/>
      <w:r w:rsidRPr="00842A4A">
        <w:rPr>
          <w:sz w:val="26"/>
          <w:szCs w:val="26"/>
        </w:rPr>
        <w:t xml:space="preserve"> пока </w:t>
      </w:r>
      <w:r w:rsidRPr="00842A4A">
        <w:rPr>
          <w:i/>
          <w:sz w:val="26"/>
          <w:szCs w:val="26"/>
        </w:rPr>
        <w:t>Dt+1</w:t>
      </w:r>
      <w:r w:rsidRPr="00842A4A">
        <w:rPr>
          <w:sz w:val="26"/>
          <w:szCs w:val="26"/>
        </w:rPr>
        <w:t xml:space="preserve"> не будет равно нулю.</w:t>
      </w:r>
    </w:p>
    <w:p w:rsidR="00842A4A" w:rsidRPr="00842A4A" w:rsidRDefault="00842A4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C8102E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</w:t>
      </w:r>
      <w:r w:rsidR="00A24430">
        <w:rPr>
          <w:b/>
          <w:i/>
          <w:sz w:val="26"/>
          <w:szCs w:val="26"/>
        </w:rPr>
        <w:t>2.10</w:t>
      </w:r>
      <w:r>
        <w:rPr>
          <w:b/>
          <w:i/>
          <w:sz w:val="26"/>
          <w:szCs w:val="26"/>
        </w:rPr>
        <w:t xml:space="preserve">. </w:t>
      </w:r>
      <w:r w:rsidR="00E6480A" w:rsidRPr="00E6480A">
        <w:rPr>
          <w:sz w:val="26"/>
          <w:szCs w:val="26"/>
        </w:rPr>
        <w:t>При составлении плана погашения долга равными срочными выплатами подразумевается, что постоянной составляющей будет являться величина срочной выплаты (</w:t>
      </w:r>
      <w:proofErr w:type="spellStart"/>
      <w:r w:rsidR="00E6480A" w:rsidRPr="00E95EDB">
        <w:rPr>
          <w:i/>
          <w:sz w:val="26"/>
          <w:szCs w:val="26"/>
        </w:rPr>
        <w:t>Rt</w:t>
      </w:r>
      <w:proofErr w:type="spellEnd"/>
      <w:r w:rsidR="00E6480A" w:rsidRPr="00E6480A">
        <w:rPr>
          <w:sz w:val="26"/>
          <w:szCs w:val="26"/>
        </w:rPr>
        <w:t>) и определяться следующим образом: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>- при осуществлении платежей в конце периода: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Default="00E6480A" w:rsidP="00E6480A">
      <w:pPr>
        <w:pStyle w:val="2"/>
        <w:spacing w:after="0" w:line="240" w:lineRule="auto"/>
        <w:ind w:left="0" w:firstLine="540"/>
        <w:jc w:val="center"/>
        <w:rPr>
          <w:sz w:val="26"/>
          <w:szCs w:val="26"/>
          <w:lang w:val="en-US"/>
        </w:rPr>
      </w:pPr>
      <w:r w:rsidRPr="00E6480A">
        <w:rPr>
          <w:sz w:val="26"/>
          <w:szCs w:val="26"/>
        </w:rPr>
        <w:object w:dxaOrig="2120" w:dyaOrig="1240">
          <v:shape id="_x0000_i1075" type="#_x0000_t75" style="width:106.5pt;height:62.25pt" o:ole="" fillcolor="window">
            <v:imagedata r:id="rId106" o:title=""/>
          </v:shape>
          <o:OLEObject Type="Embed" ProgID="Equation.3" ShapeID="_x0000_i1075" DrawAspect="Content" ObjectID="_1476099924" r:id="rId107"/>
        </w:objec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  <w:lang w:val="en-US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>- при осуществлении платежей в начале периода: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center"/>
        <w:rPr>
          <w:sz w:val="26"/>
          <w:szCs w:val="26"/>
          <w:lang w:val="en-US"/>
        </w:rPr>
      </w:pPr>
      <w:r w:rsidRPr="00E6480A">
        <w:rPr>
          <w:sz w:val="26"/>
          <w:szCs w:val="26"/>
        </w:rPr>
        <w:object w:dxaOrig="3340" w:dyaOrig="1300">
          <v:shape id="_x0000_i1076" type="#_x0000_t75" style="width:166.5pt;height:65.25pt" o:ole="" fillcolor="window">
            <v:imagedata r:id="rId108" o:title=""/>
          </v:shape>
          <o:OLEObject Type="Embed" ProgID="Equation.3" ShapeID="_x0000_i1076" DrawAspect="Content" ObjectID="_1476099925" r:id="rId109"/>
        </w:objec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>Сумма начисленных за период t процентов (</w:t>
      </w:r>
      <w:proofErr w:type="spellStart"/>
      <w:r w:rsidRPr="00E95EDB">
        <w:rPr>
          <w:i/>
          <w:sz w:val="26"/>
          <w:szCs w:val="26"/>
        </w:rPr>
        <w:t>It</w:t>
      </w:r>
      <w:proofErr w:type="spellEnd"/>
      <w:r w:rsidRPr="00E6480A">
        <w:rPr>
          <w:sz w:val="26"/>
          <w:szCs w:val="26"/>
        </w:rPr>
        <w:t>) равна: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center"/>
        <w:rPr>
          <w:sz w:val="26"/>
          <w:szCs w:val="26"/>
          <w:lang w:val="en-US"/>
        </w:rPr>
      </w:pPr>
      <w:r w:rsidRPr="00E6480A">
        <w:rPr>
          <w:sz w:val="26"/>
          <w:szCs w:val="26"/>
        </w:rPr>
        <w:object w:dxaOrig="2240" w:dyaOrig="620">
          <v:shape id="_x0000_i1077" type="#_x0000_t75" style="width:112.5pt;height:30.75pt" o:ole="" fillcolor="window">
            <v:imagedata r:id="rId104" o:title=""/>
          </v:shape>
          <o:OLEObject Type="Embed" ProgID="Equation.3" ShapeID="_x0000_i1077" DrawAspect="Content" ObjectID="_1476099926" r:id="rId110"/>
        </w:objec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 xml:space="preserve">Если оговорено, что выплаты осуществляются в начале периода, а проценты начисляются в конце периода, то в момент первой выплаты проценты еще не начислены, соответственно </w:t>
      </w:r>
      <w:r w:rsidRPr="00E95EDB">
        <w:rPr>
          <w:i/>
          <w:sz w:val="26"/>
          <w:szCs w:val="26"/>
        </w:rPr>
        <w:t>I1</w:t>
      </w:r>
      <w:r w:rsidRPr="00E6480A">
        <w:rPr>
          <w:sz w:val="26"/>
          <w:szCs w:val="26"/>
        </w:rPr>
        <w:t xml:space="preserve"> = 0.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>Сумма в счет погашения основного долга (</w:t>
      </w:r>
      <w:proofErr w:type="spellStart"/>
      <w:r w:rsidRPr="00E95EDB">
        <w:rPr>
          <w:i/>
          <w:sz w:val="26"/>
          <w:szCs w:val="26"/>
        </w:rPr>
        <w:t>Сt</w:t>
      </w:r>
      <w:proofErr w:type="spellEnd"/>
      <w:r w:rsidRPr="00E6480A">
        <w:rPr>
          <w:sz w:val="26"/>
          <w:szCs w:val="26"/>
        </w:rPr>
        <w:t>) за период t:</w:t>
      </w: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047C83" w:rsidRDefault="00E6480A" w:rsidP="00EF746A">
      <w:pPr>
        <w:pStyle w:val="2"/>
        <w:spacing w:after="0" w:line="240" w:lineRule="auto"/>
        <w:ind w:left="0" w:firstLine="540"/>
        <w:jc w:val="center"/>
        <w:rPr>
          <w:i/>
          <w:sz w:val="26"/>
          <w:szCs w:val="26"/>
        </w:rPr>
      </w:pPr>
      <w:proofErr w:type="spellStart"/>
      <w:r w:rsidRPr="00EF746A">
        <w:rPr>
          <w:i/>
          <w:sz w:val="26"/>
          <w:szCs w:val="26"/>
        </w:rPr>
        <w:t>Ct</w:t>
      </w:r>
      <w:proofErr w:type="spellEnd"/>
      <w:r w:rsidRPr="00EF746A">
        <w:rPr>
          <w:i/>
          <w:sz w:val="26"/>
          <w:szCs w:val="26"/>
        </w:rPr>
        <w:t xml:space="preserve"> = </w:t>
      </w:r>
      <w:proofErr w:type="spellStart"/>
      <w:r w:rsidRPr="00EF746A">
        <w:rPr>
          <w:i/>
          <w:sz w:val="26"/>
          <w:szCs w:val="26"/>
        </w:rPr>
        <w:t>Rt</w:t>
      </w:r>
      <w:proofErr w:type="spellEnd"/>
      <w:r w:rsidRPr="00EF746A">
        <w:rPr>
          <w:i/>
          <w:sz w:val="26"/>
          <w:szCs w:val="26"/>
        </w:rPr>
        <w:t xml:space="preserve">  -  </w:t>
      </w:r>
      <w:proofErr w:type="spellStart"/>
      <w:r w:rsidRPr="00EF746A">
        <w:rPr>
          <w:i/>
          <w:sz w:val="26"/>
          <w:szCs w:val="26"/>
        </w:rPr>
        <w:t>It</w:t>
      </w:r>
      <w:proofErr w:type="spellEnd"/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6480A" w:rsidRDefault="00E6480A" w:rsidP="00E6480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E6480A">
        <w:rPr>
          <w:sz w:val="26"/>
          <w:szCs w:val="26"/>
        </w:rPr>
        <w:t>Остаток основного долга (</w:t>
      </w:r>
      <w:r w:rsidRPr="00E95EDB">
        <w:rPr>
          <w:i/>
          <w:sz w:val="26"/>
          <w:szCs w:val="26"/>
        </w:rPr>
        <w:t>Dt+1</w:t>
      </w:r>
      <w:r w:rsidRPr="00E6480A">
        <w:rPr>
          <w:sz w:val="26"/>
          <w:szCs w:val="26"/>
        </w:rPr>
        <w:t xml:space="preserve">)  на период </w:t>
      </w:r>
      <w:r w:rsidRPr="00E95EDB">
        <w:rPr>
          <w:i/>
          <w:sz w:val="26"/>
          <w:szCs w:val="26"/>
        </w:rPr>
        <w:t>t+1</w:t>
      </w:r>
      <w:r w:rsidRPr="00E6480A">
        <w:rPr>
          <w:sz w:val="26"/>
          <w:szCs w:val="26"/>
        </w:rPr>
        <w:t xml:space="preserve"> равен:</w:t>
      </w:r>
    </w:p>
    <w:p w:rsidR="00E6480A" w:rsidRPr="00047C83" w:rsidRDefault="00E6480A" w:rsidP="00E6480A">
      <w:pPr>
        <w:pStyle w:val="2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E6480A" w:rsidRPr="00EF746A" w:rsidRDefault="00E6480A" w:rsidP="00EF746A">
      <w:pPr>
        <w:pStyle w:val="2"/>
        <w:spacing w:after="0" w:line="240" w:lineRule="auto"/>
        <w:ind w:left="0" w:firstLine="540"/>
        <w:jc w:val="center"/>
        <w:rPr>
          <w:i/>
          <w:sz w:val="26"/>
          <w:szCs w:val="26"/>
        </w:rPr>
      </w:pPr>
      <w:r w:rsidRPr="00EF746A">
        <w:rPr>
          <w:i/>
          <w:sz w:val="26"/>
          <w:szCs w:val="26"/>
        </w:rPr>
        <w:t xml:space="preserve">Dt+1 = </w:t>
      </w:r>
      <w:proofErr w:type="spellStart"/>
      <w:r w:rsidRPr="00EF746A">
        <w:rPr>
          <w:i/>
          <w:sz w:val="26"/>
          <w:szCs w:val="26"/>
        </w:rPr>
        <w:t>Dt</w:t>
      </w:r>
      <w:proofErr w:type="spellEnd"/>
      <w:r w:rsidRPr="00EF746A">
        <w:rPr>
          <w:i/>
          <w:sz w:val="26"/>
          <w:szCs w:val="26"/>
        </w:rPr>
        <w:t xml:space="preserve"> – </w:t>
      </w:r>
      <w:proofErr w:type="spellStart"/>
      <w:r w:rsidRPr="00EF746A">
        <w:rPr>
          <w:i/>
          <w:sz w:val="26"/>
          <w:szCs w:val="26"/>
        </w:rPr>
        <w:t>Ct</w:t>
      </w:r>
      <w:proofErr w:type="spellEnd"/>
    </w:p>
    <w:p w:rsidR="00E6480A" w:rsidRPr="00EF746A" w:rsidRDefault="00E6480A" w:rsidP="00E6480A">
      <w:pPr>
        <w:pStyle w:val="2"/>
        <w:spacing w:after="0" w:line="240" w:lineRule="auto"/>
        <w:ind w:left="0" w:firstLine="540"/>
        <w:jc w:val="both"/>
        <w:rPr>
          <w:i/>
          <w:sz w:val="16"/>
          <w:szCs w:val="16"/>
        </w:rPr>
      </w:pPr>
    </w:p>
    <w:p w:rsidR="00842A4A" w:rsidRPr="00842A4A" w:rsidRDefault="00842A4A" w:rsidP="00842A4A">
      <w:pPr>
        <w:pStyle w:val="2"/>
        <w:spacing w:after="0" w:line="240" w:lineRule="auto"/>
        <w:ind w:left="0" w:firstLine="540"/>
        <w:jc w:val="both"/>
        <w:rPr>
          <w:sz w:val="26"/>
          <w:szCs w:val="26"/>
        </w:rPr>
      </w:pPr>
      <w:r w:rsidRPr="00842A4A">
        <w:rPr>
          <w:sz w:val="26"/>
          <w:szCs w:val="26"/>
        </w:rPr>
        <w:t xml:space="preserve">По аналогии с предыдущим планом необходимо повторять последовательность шагов по расчету </w:t>
      </w:r>
      <w:proofErr w:type="spellStart"/>
      <w:r w:rsidRPr="00842A4A">
        <w:rPr>
          <w:i/>
          <w:sz w:val="26"/>
          <w:szCs w:val="26"/>
        </w:rPr>
        <w:t>Ct</w:t>
      </w:r>
      <w:proofErr w:type="spellEnd"/>
      <w:r w:rsidRPr="00842A4A">
        <w:rPr>
          <w:i/>
          <w:sz w:val="26"/>
          <w:szCs w:val="26"/>
        </w:rPr>
        <w:t xml:space="preserve">, </w:t>
      </w:r>
      <w:proofErr w:type="spellStart"/>
      <w:r w:rsidRPr="00842A4A">
        <w:rPr>
          <w:i/>
          <w:sz w:val="26"/>
          <w:szCs w:val="26"/>
        </w:rPr>
        <w:t>It,Rt</w:t>
      </w:r>
      <w:proofErr w:type="spellEnd"/>
      <w:r w:rsidRPr="00842A4A">
        <w:rPr>
          <w:sz w:val="26"/>
          <w:szCs w:val="26"/>
        </w:rPr>
        <w:t xml:space="preserve"> и </w:t>
      </w:r>
      <w:proofErr w:type="spellStart"/>
      <w:r w:rsidRPr="00842A4A">
        <w:rPr>
          <w:i/>
          <w:sz w:val="26"/>
          <w:szCs w:val="26"/>
        </w:rPr>
        <w:t>Dt</w:t>
      </w:r>
      <w:proofErr w:type="spellEnd"/>
      <w:r w:rsidRPr="00842A4A">
        <w:rPr>
          <w:sz w:val="26"/>
          <w:szCs w:val="26"/>
        </w:rPr>
        <w:t xml:space="preserve"> пока </w:t>
      </w:r>
      <w:r w:rsidRPr="00842A4A">
        <w:rPr>
          <w:i/>
          <w:sz w:val="26"/>
          <w:szCs w:val="26"/>
        </w:rPr>
        <w:t>Dt+1</w:t>
      </w:r>
      <w:r w:rsidRPr="00842A4A">
        <w:rPr>
          <w:sz w:val="26"/>
          <w:szCs w:val="26"/>
        </w:rPr>
        <w:t xml:space="preserve"> не будет равно нулю.</w:t>
      </w:r>
    </w:p>
    <w:p w:rsidR="00517162" w:rsidRPr="00746FB7" w:rsidRDefault="0048339E" w:rsidP="00746FB7">
      <w:pPr>
        <w:tabs>
          <w:tab w:val="num" w:pos="0"/>
        </w:tabs>
        <w:ind w:firstLine="360"/>
        <w:jc w:val="center"/>
        <w:rPr>
          <w:b/>
          <w:i/>
          <w:sz w:val="26"/>
          <w:szCs w:val="26"/>
        </w:rPr>
      </w:pPr>
      <w:r>
        <w:br w:type="page"/>
      </w:r>
      <w:r w:rsidR="00517162" w:rsidRPr="00746FB7">
        <w:rPr>
          <w:b/>
          <w:i/>
          <w:sz w:val="26"/>
          <w:szCs w:val="26"/>
        </w:rPr>
        <w:lastRenderedPageBreak/>
        <w:t>ИСХОДНЫЕ ДАННЫЕ ДЛЯ ВЫПОЛНЕНИЯ</w:t>
      </w:r>
    </w:p>
    <w:p w:rsidR="00517162" w:rsidRDefault="00517162" w:rsidP="00517162">
      <w:pPr>
        <w:tabs>
          <w:tab w:val="num" w:pos="0"/>
        </w:tabs>
        <w:ind w:firstLine="36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РАЗДЕЛА № 1 КУРСОВОЙ РАБОТЫ</w:t>
      </w:r>
    </w:p>
    <w:p w:rsidR="00746FB7" w:rsidRPr="00746FB7" w:rsidRDefault="00746FB7" w:rsidP="00517162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E5949">
        <w:rPr>
          <w:b/>
          <w:i/>
          <w:sz w:val="26"/>
          <w:szCs w:val="26"/>
        </w:rPr>
        <w:t>Задание № 1.</w:t>
      </w:r>
      <w:r>
        <w:rPr>
          <w:sz w:val="26"/>
          <w:szCs w:val="26"/>
        </w:rPr>
        <w:t xml:space="preserve"> </w:t>
      </w:r>
      <w:r w:rsidR="00A24430">
        <w:rPr>
          <w:sz w:val="26"/>
          <w:szCs w:val="26"/>
        </w:rPr>
        <w:t>Предприятие планирует организовать движение частного пассажирского поезда по маршруту Москва – Санкт-Петербург со своей фирменной символикой и названием «</w:t>
      </w:r>
      <w:r w:rsidR="00A5386E">
        <w:rPr>
          <w:sz w:val="26"/>
          <w:szCs w:val="26"/>
        </w:rPr>
        <w:t>Голубая стрела</w:t>
      </w:r>
      <w:r w:rsidR="00A24430">
        <w:rPr>
          <w:sz w:val="26"/>
          <w:szCs w:val="26"/>
        </w:rPr>
        <w:t xml:space="preserve">». </w:t>
      </w:r>
      <w:r w:rsidR="00A5386E">
        <w:rPr>
          <w:sz w:val="26"/>
          <w:szCs w:val="26"/>
        </w:rPr>
        <w:t xml:space="preserve">С этой целью руководство предприятия приняло решение о </w:t>
      </w:r>
      <w:r w:rsidR="00A24430">
        <w:rPr>
          <w:sz w:val="26"/>
          <w:szCs w:val="26"/>
        </w:rPr>
        <w:t>закуп</w:t>
      </w:r>
      <w:r w:rsidR="00A5386E">
        <w:rPr>
          <w:sz w:val="26"/>
          <w:szCs w:val="26"/>
        </w:rPr>
        <w:t>ки</w:t>
      </w:r>
      <w:r w:rsidR="00A24430">
        <w:rPr>
          <w:sz w:val="26"/>
          <w:szCs w:val="26"/>
        </w:rPr>
        <w:t xml:space="preserve"> </w:t>
      </w:r>
      <w:r w:rsidR="00A5386E">
        <w:rPr>
          <w:sz w:val="26"/>
          <w:szCs w:val="26"/>
        </w:rPr>
        <w:t xml:space="preserve">новых </w:t>
      </w:r>
      <w:r w:rsidR="00A24430">
        <w:rPr>
          <w:sz w:val="26"/>
          <w:szCs w:val="26"/>
        </w:rPr>
        <w:t>пассажирски</w:t>
      </w:r>
      <w:r w:rsidR="00A5386E">
        <w:rPr>
          <w:sz w:val="26"/>
          <w:szCs w:val="26"/>
        </w:rPr>
        <w:t>х</w:t>
      </w:r>
      <w:r w:rsidR="00A24430">
        <w:rPr>
          <w:sz w:val="26"/>
          <w:szCs w:val="26"/>
        </w:rPr>
        <w:t xml:space="preserve"> вагон</w:t>
      </w:r>
      <w:r w:rsidR="00A5386E">
        <w:rPr>
          <w:sz w:val="26"/>
          <w:szCs w:val="26"/>
        </w:rPr>
        <w:t xml:space="preserve">ов </w:t>
      </w:r>
      <w:r w:rsidR="00286793">
        <w:rPr>
          <w:sz w:val="26"/>
          <w:szCs w:val="26"/>
        </w:rPr>
        <w:t>за счет кредитных средств</w:t>
      </w:r>
      <w:r w:rsidR="00A5386E">
        <w:rPr>
          <w:sz w:val="26"/>
          <w:szCs w:val="26"/>
        </w:rPr>
        <w:t xml:space="preserve"> </w:t>
      </w:r>
      <w:r w:rsidRPr="005E5949">
        <w:rPr>
          <w:sz w:val="26"/>
          <w:szCs w:val="26"/>
        </w:rPr>
        <w:t xml:space="preserve">в размере Х денежных единиц сроком на n лет. Банк выдает кредиты заемщикам </w:t>
      </w:r>
      <w:r>
        <w:rPr>
          <w:sz w:val="26"/>
          <w:szCs w:val="26"/>
        </w:rPr>
        <w:t>1</w:t>
      </w:r>
      <w:r w:rsidRPr="005E5949">
        <w:rPr>
          <w:sz w:val="26"/>
          <w:szCs w:val="26"/>
        </w:rPr>
        <w:t xml:space="preserve"> класса под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 xml:space="preserve">1 годовых, 2 </w:t>
      </w:r>
      <w:r>
        <w:rPr>
          <w:sz w:val="26"/>
          <w:szCs w:val="26"/>
        </w:rPr>
        <w:t xml:space="preserve">класса </w:t>
      </w:r>
      <w:r w:rsidRPr="005E5949"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 xml:space="preserve">2 и </w:t>
      </w:r>
      <w:r>
        <w:rPr>
          <w:sz w:val="26"/>
          <w:szCs w:val="26"/>
        </w:rPr>
        <w:t>3 класса</w:t>
      </w:r>
      <w:r w:rsidRPr="005E5949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 xml:space="preserve">3 процентов годовых. </w:t>
      </w:r>
      <w:r>
        <w:rPr>
          <w:sz w:val="26"/>
          <w:szCs w:val="26"/>
        </w:rPr>
        <w:t>О</w:t>
      </w:r>
      <w:r w:rsidRPr="005E5949">
        <w:rPr>
          <w:sz w:val="26"/>
          <w:szCs w:val="26"/>
        </w:rPr>
        <w:t xml:space="preserve">пределить класс кредитоспособности заемщика и выбрать соответствующую классу </w:t>
      </w:r>
      <w:r>
        <w:rPr>
          <w:sz w:val="26"/>
          <w:szCs w:val="26"/>
        </w:rPr>
        <w:t xml:space="preserve">процентную </w:t>
      </w:r>
      <w:r w:rsidRPr="005E5949">
        <w:rPr>
          <w:sz w:val="26"/>
          <w:szCs w:val="26"/>
        </w:rPr>
        <w:t xml:space="preserve">ставку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>.</w:t>
      </w:r>
    </w:p>
    <w:p w:rsidR="00286793" w:rsidRPr="00286793" w:rsidRDefault="00286793" w:rsidP="005E594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A5386E" w:rsidRPr="00A5386E" w:rsidRDefault="00A5386E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Задание № 2. </w:t>
      </w:r>
      <w:r>
        <w:rPr>
          <w:sz w:val="26"/>
          <w:szCs w:val="26"/>
        </w:rPr>
        <w:t>На основании определенного класса кредитоспособности заемщика необходимо:</w:t>
      </w:r>
    </w:p>
    <w:p w:rsidR="005E5949" w:rsidRPr="00286793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A5386E">
        <w:rPr>
          <w:sz w:val="26"/>
          <w:szCs w:val="26"/>
        </w:rPr>
        <w:t>2.1</w:t>
      </w:r>
      <w:r>
        <w:rPr>
          <w:sz w:val="26"/>
          <w:szCs w:val="26"/>
        </w:rPr>
        <w:t>. О</w:t>
      </w:r>
      <w:r w:rsidRPr="005E5949">
        <w:rPr>
          <w:sz w:val="26"/>
          <w:szCs w:val="26"/>
        </w:rPr>
        <w:t xml:space="preserve">пределить погашаемую сумму и сумму уплаченных процентов при погашении долга единовременным платежом с использованием простой процентной ставки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="00286793">
        <w:rPr>
          <w:sz w:val="26"/>
          <w:szCs w:val="26"/>
        </w:rPr>
        <w:t>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A5386E">
        <w:rPr>
          <w:sz w:val="26"/>
          <w:szCs w:val="26"/>
        </w:rPr>
        <w:t>2.2</w:t>
      </w:r>
      <w:r>
        <w:rPr>
          <w:sz w:val="26"/>
          <w:szCs w:val="26"/>
        </w:rPr>
        <w:t>. О</w:t>
      </w:r>
      <w:r w:rsidRPr="005E5949">
        <w:rPr>
          <w:sz w:val="26"/>
          <w:szCs w:val="26"/>
        </w:rPr>
        <w:t xml:space="preserve">пределить погашаемую сумму и сумму уплаченных процентов при погашении долга единовременным платежом с использованием сложной процентной ставки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>, если проценты начисляются m</w:t>
      </w:r>
      <w:r>
        <w:rPr>
          <w:sz w:val="26"/>
          <w:szCs w:val="26"/>
        </w:rPr>
        <w:t xml:space="preserve"> раз в год.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A5386E">
        <w:rPr>
          <w:sz w:val="26"/>
          <w:szCs w:val="26"/>
        </w:rPr>
        <w:t>2.3.</w:t>
      </w:r>
      <w:r>
        <w:rPr>
          <w:sz w:val="26"/>
          <w:szCs w:val="26"/>
        </w:rPr>
        <w:t xml:space="preserve"> О</w:t>
      </w:r>
      <w:r w:rsidRPr="005E5949">
        <w:rPr>
          <w:sz w:val="26"/>
          <w:szCs w:val="26"/>
        </w:rPr>
        <w:t xml:space="preserve">пределить реальную процентную ставку и покупательную способность денег с использованием простой процентной ставки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>, если уровень инфляции f</w:t>
      </w:r>
      <w:r>
        <w:rPr>
          <w:sz w:val="26"/>
          <w:szCs w:val="26"/>
        </w:rPr>
        <w:t xml:space="preserve"> % годовых.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286793">
        <w:rPr>
          <w:sz w:val="26"/>
          <w:szCs w:val="26"/>
        </w:rPr>
        <w:t>2.4</w:t>
      </w:r>
      <w:r>
        <w:rPr>
          <w:sz w:val="26"/>
          <w:szCs w:val="26"/>
        </w:rPr>
        <w:t>. О</w:t>
      </w:r>
      <w:r w:rsidRPr="005E5949">
        <w:rPr>
          <w:sz w:val="26"/>
          <w:szCs w:val="26"/>
        </w:rPr>
        <w:t xml:space="preserve">пределить реальную процентную ставку и покупательную способность денег с использованием сложной процентной ставки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>, если проценты начисляются m раз в год, а индекс  инфляции за весь срок равен g</w:t>
      </w:r>
      <w:r>
        <w:rPr>
          <w:sz w:val="26"/>
          <w:szCs w:val="26"/>
        </w:rPr>
        <w:t>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286793">
        <w:rPr>
          <w:sz w:val="26"/>
          <w:szCs w:val="26"/>
        </w:rPr>
        <w:t>2.5</w:t>
      </w:r>
      <w:r>
        <w:rPr>
          <w:sz w:val="26"/>
          <w:szCs w:val="26"/>
        </w:rPr>
        <w:t>. О</w:t>
      </w:r>
      <w:r w:rsidRPr="005E5949">
        <w:rPr>
          <w:sz w:val="26"/>
          <w:szCs w:val="26"/>
        </w:rPr>
        <w:t>пределить эффективную простую процентную ставку, если банк взимает комиссионные в размере h</w:t>
      </w:r>
      <w:r>
        <w:rPr>
          <w:sz w:val="26"/>
          <w:szCs w:val="26"/>
        </w:rPr>
        <w:t xml:space="preserve"> </w:t>
      </w:r>
      <w:r w:rsidRPr="005E5949">
        <w:rPr>
          <w:sz w:val="26"/>
          <w:szCs w:val="26"/>
        </w:rPr>
        <w:t xml:space="preserve">% от первоначальной суммы кредита и начисляет проценты по простой процентной ставке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>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286793">
        <w:rPr>
          <w:sz w:val="26"/>
          <w:szCs w:val="26"/>
        </w:rPr>
        <w:t>2.6</w:t>
      </w:r>
      <w:r>
        <w:rPr>
          <w:sz w:val="26"/>
          <w:szCs w:val="26"/>
        </w:rPr>
        <w:t>. О</w:t>
      </w:r>
      <w:r w:rsidRPr="005E5949">
        <w:rPr>
          <w:sz w:val="26"/>
          <w:szCs w:val="26"/>
        </w:rPr>
        <w:t xml:space="preserve">пределить эффективную сложную процентную ставку, если банк начисляет проценты m раз в год по сложной процентной ставке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 xml:space="preserve"> и взимает комиссионные в размере h % </w:t>
      </w:r>
      <w:r>
        <w:rPr>
          <w:sz w:val="26"/>
          <w:szCs w:val="26"/>
        </w:rPr>
        <w:t>от первоначальной суммы кредита.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286793">
        <w:rPr>
          <w:sz w:val="26"/>
          <w:szCs w:val="26"/>
        </w:rPr>
        <w:t>2.7</w:t>
      </w:r>
      <w:r>
        <w:rPr>
          <w:sz w:val="26"/>
          <w:szCs w:val="26"/>
        </w:rPr>
        <w:t>. О</w:t>
      </w:r>
      <w:r w:rsidRPr="005E5949">
        <w:rPr>
          <w:sz w:val="26"/>
          <w:szCs w:val="26"/>
        </w:rPr>
        <w:t xml:space="preserve">пределить размер годовых и разовых взносов, вносимых р раз в год при условии противоположном </w:t>
      </w:r>
      <w:r w:rsidR="006F743C">
        <w:rPr>
          <w:sz w:val="26"/>
          <w:szCs w:val="26"/>
        </w:rPr>
        <w:t>У</w:t>
      </w:r>
      <w:r w:rsidRPr="005E5949">
        <w:rPr>
          <w:sz w:val="26"/>
          <w:szCs w:val="26"/>
        </w:rPr>
        <w:t xml:space="preserve"> и необходимых для погашения кредита, если проценты на долг начисляются m раз в год в конце периода по ставке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>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286793">
        <w:rPr>
          <w:sz w:val="26"/>
          <w:szCs w:val="26"/>
        </w:rPr>
        <w:t>2.8</w:t>
      </w:r>
      <w:r>
        <w:rPr>
          <w:sz w:val="26"/>
          <w:szCs w:val="26"/>
        </w:rPr>
        <w:t>. О</w:t>
      </w:r>
      <w:r w:rsidRPr="005E5949">
        <w:rPr>
          <w:sz w:val="26"/>
          <w:szCs w:val="26"/>
        </w:rPr>
        <w:t xml:space="preserve">пределить размер годовых и разовых взносов, вносимых р раз в год при условии </w:t>
      </w:r>
      <w:r w:rsidR="006F743C">
        <w:rPr>
          <w:sz w:val="26"/>
          <w:szCs w:val="26"/>
        </w:rPr>
        <w:t>У</w:t>
      </w:r>
      <w:r w:rsidRPr="005E5949">
        <w:rPr>
          <w:sz w:val="26"/>
          <w:szCs w:val="26"/>
        </w:rPr>
        <w:t xml:space="preserve"> и необходимых для создания погасительного фонда, если на эти средства m раз в год начисляются проценты по ставке b, а на долг проценты также начисляются m раз в год в конце периода по ставке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E5949">
        <w:rPr>
          <w:sz w:val="26"/>
          <w:szCs w:val="26"/>
        </w:rPr>
        <w:t xml:space="preserve"> и присоединяются к основному долгу</w:t>
      </w:r>
      <w:r>
        <w:rPr>
          <w:sz w:val="26"/>
          <w:szCs w:val="26"/>
        </w:rPr>
        <w:t>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286793">
        <w:rPr>
          <w:sz w:val="26"/>
          <w:szCs w:val="26"/>
        </w:rPr>
        <w:t>2.9.</w:t>
      </w:r>
      <w:r>
        <w:rPr>
          <w:sz w:val="26"/>
          <w:szCs w:val="26"/>
        </w:rPr>
        <w:t xml:space="preserve"> С</w:t>
      </w:r>
      <w:r w:rsidRPr="005E5949">
        <w:rPr>
          <w:sz w:val="26"/>
          <w:szCs w:val="26"/>
        </w:rPr>
        <w:t xml:space="preserve">оставить план погашения кредита равными суммами, если  долг выплачивается р раз в год при </w:t>
      </w:r>
      <w:r w:rsidR="00411BA8">
        <w:rPr>
          <w:sz w:val="26"/>
          <w:szCs w:val="26"/>
        </w:rPr>
        <w:t xml:space="preserve">условии противоположном </w:t>
      </w:r>
      <w:r w:rsidR="006F743C">
        <w:rPr>
          <w:sz w:val="26"/>
          <w:szCs w:val="26"/>
        </w:rPr>
        <w:t>У</w:t>
      </w:r>
      <w:r w:rsidRPr="005E5949">
        <w:rPr>
          <w:sz w:val="26"/>
          <w:szCs w:val="26"/>
        </w:rPr>
        <w:t xml:space="preserve">, а проценты начисляются m раз в год в конце процентного периода по ставке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>.</w:t>
      </w:r>
    </w:p>
    <w:p w:rsidR="005E5949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№ </w:t>
      </w:r>
      <w:r w:rsidR="00286793">
        <w:rPr>
          <w:sz w:val="26"/>
          <w:szCs w:val="26"/>
        </w:rPr>
        <w:t>2.10</w:t>
      </w:r>
      <w:r>
        <w:rPr>
          <w:sz w:val="26"/>
          <w:szCs w:val="26"/>
        </w:rPr>
        <w:t>. С</w:t>
      </w:r>
      <w:r w:rsidRPr="005E5949">
        <w:rPr>
          <w:sz w:val="26"/>
          <w:szCs w:val="26"/>
        </w:rPr>
        <w:t xml:space="preserve">оставить план погашения кредита равными срочными выплатами, если  долг выплачивается р раз в год при </w:t>
      </w:r>
      <w:r w:rsidR="006F743C">
        <w:rPr>
          <w:sz w:val="26"/>
          <w:szCs w:val="26"/>
        </w:rPr>
        <w:t>У</w:t>
      </w:r>
      <w:r w:rsidRPr="005E5949">
        <w:rPr>
          <w:sz w:val="26"/>
          <w:szCs w:val="26"/>
        </w:rPr>
        <w:t xml:space="preserve">-ом условии, а проценты начисляются m раз в год в конце процентного периода по ставке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>.</w:t>
      </w:r>
    </w:p>
    <w:p w:rsidR="005E5949" w:rsidRPr="005E5949" w:rsidRDefault="005E5949" w:rsidP="005E594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5E5949" w:rsidRPr="0027456B" w:rsidRDefault="005E5949" w:rsidP="005E5949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E5949">
        <w:rPr>
          <w:b/>
          <w:i/>
          <w:sz w:val="26"/>
          <w:szCs w:val="26"/>
        </w:rPr>
        <w:t xml:space="preserve">Задание № </w:t>
      </w:r>
      <w:r w:rsidR="00286793">
        <w:rPr>
          <w:b/>
          <w:i/>
          <w:sz w:val="26"/>
          <w:szCs w:val="26"/>
        </w:rPr>
        <w:t>3</w:t>
      </w:r>
      <w:r w:rsidRPr="005E5949">
        <w:rPr>
          <w:b/>
          <w:i/>
          <w:sz w:val="26"/>
          <w:szCs w:val="26"/>
        </w:rPr>
        <w:t xml:space="preserve">. </w:t>
      </w:r>
      <w:r>
        <w:rPr>
          <w:sz w:val="26"/>
          <w:szCs w:val="26"/>
        </w:rPr>
        <w:t>Рассчитать о</w:t>
      </w:r>
      <w:r w:rsidRPr="0027456B">
        <w:rPr>
          <w:bCs/>
          <w:sz w:val="26"/>
          <w:szCs w:val="26"/>
        </w:rPr>
        <w:t>бъем ежемесячных оборотов организации-заемщика по счетам в Сбер</w:t>
      </w:r>
      <w:r>
        <w:rPr>
          <w:bCs/>
          <w:sz w:val="26"/>
          <w:szCs w:val="26"/>
        </w:rPr>
        <w:t>егательном Б</w:t>
      </w:r>
      <w:r w:rsidRPr="0027456B">
        <w:rPr>
          <w:bCs/>
          <w:sz w:val="26"/>
          <w:szCs w:val="26"/>
        </w:rPr>
        <w:t>анке Росси</w:t>
      </w:r>
      <w:r>
        <w:rPr>
          <w:bCs/>
          <w:sz w:val="26"/>
          <w:szCs w:val="26"/>
        </w:rPr>
        <w:t>йской Федерации</w:t>
      </w:r>
      <w:r w:rsidR="00CC44B8">
        <w:rPr>
          <w:bCs/>
          <w:sz w:val="26"/>
          <w:szCs w:val="26"/>
        </w:rPr>
        <w:t>.</w:t>
      </w:r>
    </w:p>
    <w:p w:rsidR="005E5949" w:rsidRPr="005E5949" w:rsidRDefault="005E5949" w:rsidP="005E5949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746FB7" w:rsidRDefault="00746FB7" w:rsidP="00746FB7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Исходные данные для выполнения курсовой работы представлены в трех таблицах.</w:t>
      </w:r>
    </w:p>
    <w:p w:rsidR="00746FB7" w:rsidRDefault="00746FB7" w:rsidP="00746FB7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1: Данные бухгалтерского баланса предприятия за </w:t>
      </w:r>
      <w:r w:rsidR="00E95EDB">
        <w:rPr>
          <w:sz w:val="26"/>
          <w:szCs w:val="26"/>
        </w:rPr>
        <w:t>определенный период</w:t>
      </w:r>
      <w:r>
        <w:rPr>
          <w:sz w:val="26"/>
          <w:szCs w:val="26"/>
        </w:rPr>
        <w:t xml:space="preserve"> времени – актив, тыс. рублей</w:t>
      </w:r>
      <w:r w:rsidR="00E95EDB">
        <w:rPr>
          <w:sz w:val="26"/>
          <w:szCs w:val="26"/>
        </w:rPr>
        <w:t xml:space="preserve"> – выдается студентам индивидуально для каждой учебной группы согласно вариантам</w:t>
      </w:r>
      <w:r>
        <w:rPr>
          <w:sz w:val="26"/>
          <w:szCs w:val="26"/>
        </w:rPr>
        <w:t>.</w:t>
      </w:r>
    </w:p>
    <w:p w:rsidR="00746FB7" w:rsidRDefault="00746FB7" w:rsidP="00746FB7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2: Данные бухгалтерского баланса предприятия за </w:t>
      </w:r>
      <w:r w:rsidR="00E95EDB">
        <w:rPr>
          <w:sz w:val="26"/>
          <w:szCs w:val="26"/>
        </w:rPr>
        <w:t xml:space="preserve">определенный </w:t>
      </w:r>
      <w:r>
        <w:rPr>
          <w:sz w:val="26"/>
          <w:szCs w:val="26"/>
        </w:rPr>
        <w:t>период време</w:t>
      </w:r>
      <w:r w:rsidR="00E95EDB">
        <w:rPr>
          <w:sz w:val="26"/>
          <w:szCs w:val="26"/>
        </w:rPr>
        <w:t>ни – пассив, тыс. рублей – выдается студентам индивидуально для каждой учебной группы согласно вариантам.</w:t>
      </w:r>
    </w:p>
    <w:p w:rsidR="00746FB7" w:rsidRPr="00047C83" w:rsidRDefault="00746FB7" w:rsidP="00746FB7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Таблица 3: Данные коммерческого банка – условия предоставления кредита в зависимости от класса кредитоспособности заемщика</w:t>
      </w:r>
      <w:r w:rsidR="00E95EDB">
        <w:rPr>
          <w:sz w:val="26"/>
          <w:szCs w:val="26"/>
        </w:rPr>
        <w:t xml:space="preserve"> – представлены в данных методических указаниях к курсовой </w:t>
      </w:r>
      <w:proofErr w:type="spellStart"/>
      <w:r w:rsidR="00E95EDB">
        <w:rPr>
          <w:sz w:val="26"/>
          <w:szCs w:val="26"/>
        </w:rPr>
        <w:t>рабте</w:t>
      </w:r>
      <w:proofErr w:type="spellEnd"/>
      <w:r w:rsidR="00E95EDB">
        <w:rPr>
          <w:sz w:val="26"/>
          <w:szCs w:val="26"/>
        </w:rPr>
        <w:t>.</w:t>
      </w:r>
      <w:r>
        <w:rPr>
          <w:sz w:val="26"/>
          <w:szCs w:val="26"/>
        </w:rPr>
        <w:t>.</w:t>
      </w:r>
    </w:p>
    <w:p w:rsidR="00936B6A" w:rsidRPr="00047C83" w:rsidRDefault="00936B6A" w:rsidP="00746FB7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794947" w:rsidRPr="00506F60" w:rsidRDefault="00794947" w:rsidP="00794947">
      <w:pPr>
        <w:tabs>
          <w:tab w:val="num" w:pos="0"/>
        </w:tabs>
        <w:ind w:firstLine="360"/>
        <w:jc w:val="both"/>
        <w:rPr>
          <w:i/>
          <w:sz w:val="26"/>
          <w:szCs w:val="26"/>
        </w:rPr>
      </w:pPr>
      <w:r w:rsidRPr="00506F60">
        <w:rPr>
          <w:i/>
          <w:sz w:val="26"/>
          <w:szCs w:val="26"/>
        </w:rPr>
        <w:t>В таблице 3 приняты следующие обозначения: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</w:rPr>
        <w:t>Х</w:t>
      </w:r>
      <w:r w:rsidR="00E95EDB">
        <w:rPr>
          <w:sz w:val="26"/>
          <w:szCs w:val="26"/>
        </w:rPr>
        <w:t xml:space="preserve"> (</w:t>
      </w:r>
      <w:r w:rsidR="00E95EDB" w:rsidRPr="00E95EDB">
        <w:rPr>
          <w:i/>
          <w:sz w:val="26"/>
          <w:szCs w:val="26"/>
          <w:lang w:val="en-US"/>
        </w:rPr>
        <w:t>D</w:t>
      </w:r>
      <w:r w:rsidR="00E95EDB">
        <w:rPr>
          <w:sz w:val="26"/>
          <w:szCs w:val="26"/>
        </w:rPr>
        <w:t>)</w:t>
      </w:r>
      <w:r>
        <w:rPr>
          <w:sz w:val="26"/>
          <w:szCs w:val="26"/>
        </w:rPr>
        <w:t xml:space="preserve"> – сумма кредита, предоставленного предприятию., тыс. рублей.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proofErr w:type="spellStart"/>
      <w:r w:rsidRPr="00E95EDB">
        <w:rPr>
          <w:i/>
          <w:sz w:val="26"/>
          <w:szCs w:val="26"/>
          <w:lang w:val="en-US"/>
        </w:rPr>
        <w:t>i</w:t>
      </w:r>
      <w:proofErr w:type="spellEnd"/>
      <w:r w:rsidRPr="00E95EDB">
        <w:rPr>
          <w:i/>
          <w:sz w:val="26"/>
          <w:szCs w:val="26"/>
        </w:rPr>
        <w:t xml:space="preserve">1, </w:t>
      </w:r>
      <w:proofErr w:type="spellStart"/>
      <w:r w:rsidRPr="00E95EDB">
        <w:rPr>
          <w:i/>
          <w:sz w:val="26"/>
          <w:szCs w:val="26"/>
          <w:lang w:val="en-US"/>
        </w:rPr>
        <w:t>i</w:t>
      </w:r>
      <w:proofErr w:type="spellEnd"/>
      <w:r w:rsidRPr="00E95EDB">
        <w:rPr>
          <w:i/>
          <w:sz w:val="26"/>
          <w:szCs w:val="26"/>
        </w:rPr>
        <w:t xml:space="preserve">2. </w:t>
      </w:r>
      <w:proofErr w:type="spellStart"/>
      <w:r w:rsidRPr="00E95EDB">
        <w:rPr>
          <w:i/>
          <w:sz w:val="26"/>
          <w:szCs w:val="26"/>
          <w:lang w:val="en-US"/>
        </w:rPr>
        <w:t>i</w:t>
      </w:r>
      <w:proofErr w:type="spellEnd"/>
      <w:r w:rsidRPr="00E95EDB">
        <w:rPr>
          <w:i/>
          <w:sz w:val="26"/>
          <w:szCs w:val="26"/>
        </w:rPr>
        <w:t>3</w:t>
      </w:r>
      <w:r w:rsidRPr="00794947">
        <w:rPr>
          <w:sz w:val="26"/>
          <w:szCs w:val="26"/>
        </w:rPr>
        <w:t xml:space="preserve"> – </w:t>
      </w:r>
      <w:r>
        <w:rPr>
          <w:sz w:val="26"/>
          <w:szCs w:val="26"/>
        </w:rPr>
        <w:t>процентная ставка по кредиту в зависимости от класса кредитоспособности предприятия, %.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  <w:lang w:val="en-US"/>
        </w:rPr>
        <w:t>n</w:t>
      </w:r>
      <w:r w:rsidRPr="00794947">
        <w:rPr>
          <w:sz w:val="26"/>
          <w:szCs w:val="26"/>
        </w:rPr>
        <w:t xml:space="preserve"> </w:t>
      </w:r>
      <w:r>
        <w:rPr>
          <w:sz w:val="26"/>
          <w:szCs w:val="26"/>
        </w:rPr>
        <w:t>– срок предоставленного кредита, года.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– количество раз начислений процентов в год.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  <w:lang w:val="en-US"/>
        </w:rPr>
        <w:t>f</w:t>
      </w:r>
      <w:r>
        <w:rPr>
          <w:sz w:val="26"/>
          <w:szCs w:val="26"/>
        </w:rPr>
        <w:t xml:space="preserve"> – уровень инфляции, %.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  <w:lang w:val="en-US"/>
        </w:rPr>
        <w:t>g</w:t>
      </w:r>
      <w:r w:rsidRPr="00794947">
        <w:rPr>
          <w:sz w:val="26"/>
          <w:szCs w:val="26"/>
        </w:rPr>
        <w:t xml:space="preserve"> – </w:t>
      </w:r>
      <w:r>
        <w:rPr>
          <w:sz w:val="26"/>
          <w:szCs w:val="26"/>
        </w:rPr>
        <w:t>темп инфляции, раз.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</w:t>
      </w:r>
      <w:r w:rsidRPr="00794947">
        <w:rPr>
          <w:sz w:val="26"/>
          <w:szCs w:val="26"/>
        </w:rPr>
        <w:t xml:space="preserve">– </w:t>
      </w:r>
      <w:r>
        <w:rPr>
          <w:sz w:val="26"/>
          <w:szCs w:val="26"/>
        </w:rPr>
        <w:t>комиссионное вознаграждение коммерческого банка, %.</w:t>
      </w:r>
    </w:p>
    <w:p w:rsidR="00794947" w:rsidRDefault="00794947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  <w:lang w:val="en-US"/>
        </w:rPr>
        <w:t>p</w:t>
      </w:r>
      <w:r w:rsidRPr="00506F60">
        <w:rPr>
          <w:sz w:val="26"/>
          <w:szCs w:val="26"/>
        </w:rPr>
        <w:t xml:space="preserve"> </w:t>
      </w:r>
      <w:r w:rsidR="00506F6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06F60">
        <w:rPr>
          <w:sz w:val="26"/>
          <w:szCs w:val="26"/>
        </w:rPr>
        <w:t>количество выплат в год по предоставленному кредиту.</w:t>
      </w:r>
    </w:p>
    <w:p w:rsidR="00506F60" w:rsidRDefault="00506F60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  <w:lang w:val="en-US"/>
        </w:rPr>
        <w:t>b</w:t>
      </w:r>
      <w:r w:rsidRPr="00506F60">
        <w:rPr>
          <w:sz w:val="26"/>
          <w:szCs w:val="26"/>
        </w:rPr>
        <w:t xml:space="preserve"> </w:t>
      </w:r>
      <w:r>
        <w:rPr>
          <w:sz w:val="26"/>
          <w:szCs w:val="26"/>
        </w:rPr>
        <w:t>– процентная ставка при создании погасительного фонда предприятия, %.</w:t>
      </w:r>
    </w:p>
    <w:p w:rsidR="00506F60" w:rsidRPr="006B1C02" w:rsidRDefault="006F743C" w:rsidP="00794947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E95EDB">
        <w:rPr>
          <w:i/>
          <w:sz w:val="26"/>
          <w:szCs w:val="26"/>
        </w:rPr>
        <w:t>У</w:t>
      </w:r>
      <w:r w:rsidR="00506F60" w:rsidRPr="006B1C02">
        <w:rPr>
          <w:sz w:val="26"/>
          <w:szCs w:val="26"/>
        </w:rPr>
        <w:t xml:space="preserve"> – </w:t>
      </w:r>
      <w:r w:rsidR="006B1C02">
        <w:rPr>
          <w:sz w:val="26"/>
          <w:szCs w:val="26"/>
        </w:rPr>
        <w:t>условия  выплаты кредита, где 0 – осуществление выплат в конце периода и 1 – осуществление выплат в начале периода.</w:t>
      </w:r>
    </w:p>
    <w:p w:rsidR="00D10C4D" w:rsidRDefault="00B61DB6" w:rsidP="00D10C4D">
      <w:pPr>
        <w:tabs>
          <w:tab w:val="num" w:pos="0"/>
        </w:tabs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10C4D">
        <w:rPr>
          <w:sz w:val="26"/>
          <w:szCs w:val="26"/>
        </w:rPr>
        <w:lastRenderedPageBreak/>
        <w:t>Таблица 3:</w:t>
      </w:r>
    </w:p>
    <w:p w:rsidR="00D10C4D" w:rsidRDefault="00D10C4D" w:rsidP="00D10C4D">
      <w:pPr>
        <w:tabs>
          <w:tab w:val="num" w:pos="0"/>
        </w:tabs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t>Данные коммерческого банка – условия предоставления кредита в зависимости от класса кредитоспособности заемщика.</w:t>
      </w:r>
    </w:p>
    <w:p w:rsidR="006B1C02" w:rsidRPr="00746FB7" w:rsidRDefault="006B1C02" w:rsidP="006B1C02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720"/>
        <w:gridCol w:w="720"/>
        <w:gridCol w:w="540"/>
        <w:gridCol w:w="360"/>
        <w:gridCol w:w="720"/>
        <w:gridCol w:w="720"/>
        <w:gridCol w:w="720"/>
        <w:gridCol w:w="360"/>
        <w:gridCol w:w="720"/>
        <w:gridCol w:w="540"/>
      </w:tblGrid>
      <w:tr w:rsidR="006B1C02" w:rsidRPr="00746FB7" w:rsidTr="00377D7E">
        <w:trPr>
          <w:cantSplit/>
          <w:trHeight w:val="883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047C83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Вариант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i1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i2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i3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B1C02" w:rsidRPr="00E95EDB" w:rsidRDefault="007C356A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n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m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f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g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h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p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B1C02" w:rsidRPr="00E95EDB" w:rsidRDefault="006B1C02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  <w:lang w:val="en-US"/>
              </w:rPr>
              <w:t>b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B1C02" w:rsidRPr="00E95EDB" w:rsidRDefault="006F743C" w:rsidP="00047C83">
            <w:pPr>
              <w:tabs>
                <w:tab w:val="num" w:pos="0"/>
              </w:tabs>
              <w:ind w:left="113" w:right="113"/>
              <w:jc w:val="center"/>
              <w:rPr>
                <w:i/>
                <w:sz w:val="26"/>
                <w:szCs w:val="26"/>
                <w:lang w:val="en-US"/>
              </w:rPr>
            </w:pPr>
            <w:r w:rsidRPr="00E95EDB">
              <w:rPr>
                <w:i/>
                <w:sz w:val="26"/>
                <w:szCs w:val="26"/>
              </w:rPr>
              <w:t>У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0.1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21.5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22.5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21.0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21.5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0.6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0.7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0.8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0.9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1.0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0.1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0.6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0.7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0.8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0.9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1.0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1750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1850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1.2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1.3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1.3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1950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6.5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1.4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5.0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0</w:t>
            </w:r>
          </w:p>
        </w:tc>
      </w:tr>
      <w:tr w:rsidR="006B1C02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6B1C02" w:rsidRPr="00047C83" w:rsidRDefault="00FD2E94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047C83">
              <w:rPr>
                <w:sz w:val="26"/>
                <w:szCs w:val="26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9656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B45045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CB654A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1.5</w:t>
            </w:r>
          </w:p>
        </w:tc>
        <w:tc>
          <w:tcPr>
            <w:tcW w:w="360" w:type="dxa"/>
            <w:shd w:val="clear" w:color="auto" w:fill="auto"/>
          </w:tcPr>
          <w:p w:rsidR="006B1C02" w:rsidRPr="00047C83" w:rsidRDefault="00F3202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  <w:r w:rsidR="00722458" w:rsidRPr="00047C83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B1C02" w:rsidRPr="00047C83" w:rsidRDefault="00ED55E0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4.5</w:t>
            </w:r>
          </w:p>
        </w:tc>
        <w:tc>
          <w:tcPr>
            <w:tcW w:w="540" w:type="dxa"/>
            <w:shd w:val="clear" w:color="auto" w:fill="auto"/>
          </w:tcPr>
          <w:p w:rsidR="006B1C02" w:rsidRPr="00047C83" w:rsidRDefault="00A14E3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047C83">
              <w:rPr>
                <w:sz w:val="26"/>
                <w:szCs w:val="26"/>
                <w:lang w:val="en-US"/>
              </w:rPr>
              <w:t>1</w:t>
            </w:r>
          </w:p>
        </w:tc>
      </w:tr>
      <w:tr w:rsidR="00E95EDB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E95EDB" w:rsidRPr="00047C83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360" w:type="dxa"/>
            <w:shd w:val="clear" w:color="auto" w:fill="auto"/>
          </w:tcPr>
          <w:p w:rsidR="00E95EDB" w:rsidRPr="008E66C3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</w:t>
            </w:r>
          </w:p>
        </w:tc>
        <w:tc>
          <w:tcPr>
            <w:tcW w:w="54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5EDB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E95EDB" w:rsidRPr="00047C83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360" w:type="dxa"/>
            <w:shd w:val="clear" w:color="auto" w:fill="auto"/>
          </w:tcPr>
          <w:p w:rsidR="00E95EDB" w:rsidRPr="008E66C3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54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95EDB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E95EDB" w:rsidRPr="00047C83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1.35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360" w:type="dxa"/>
            <w:shd w:val="clear" w:color="auto" w:fill="auto"/>
          </w:tcPr>
          <w:p w:rsidR="00E95EDB" w:rsidRPr="008E66C3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</w:t>
            </w:r>
          </w:p>
        </w:tc>
        <w:tc>
          <w:tcPr>
            <w:tcW w:w="540" w:type="dxa"/>
            <w:shd w:val="clear" w:color="auto" w:fill="auto"/>
          </w:tcPr>
          <w:p w:rsidR="00E95EDB" w:rsidRPr="00E95EDB" w:rsidRDefault="00E95EDB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77D7E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1.45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360" w:type="dxa"/>
            <w:shd w:val="clear" w:color="auto" w:fill="auto"/>
          </w:tcPr>
          <w:p w:rsidR="00377D7E" w:rsidRPr="008E66C3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54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77D7E" w:rsidRPr="00746FB7" w:rsidTr="00047C83">
        <w:trPr>
          <w:trHeight w:val="289"/>
        </w:trPr>
        <w:tc>
          <w:tcPr>
            <w:tcW w:w="720" w:type="dxa"/>
            <w:shd w:val="clear" w:color="auto" w:fill="auto"/>
            <w:vAlign w:val="center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377D7E" w:rsidRDefault="00F4724D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1.55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  <w:tc>
          <w:tcPr>
            <w:tcW w:w="360" w:type="dxa"/>
            <w:shd w:val="clear" w:color="auto" w:fill="auto"/>
          </w:tcPr>
          <w:p w:rsidR="00377D7E" w:rsidRPr="008E66C3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  <w:tc>
          <w:tcPr>
            <w:tcW w:w="540" w:type="dxa"/>
            <w:shd w:val="clear" w:color="auto" w:fill="auto"/>
          </w:tcPr>
          <w:p w:rsidR="00377D7E" w:rsidRDefault="008E66C3" w:rsidP="00047C8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B605AF" w:rsidRDefault="00D62D64" w:rsidP="00F7130C">
      <w:pPr>
        <w:tabs>
          <w:tab w:val="num" w:pos="0"/>
        </w:tabs>
        <w:ind w:firstLine="360"/>
        <w:jc w:val="center"/>
        <w:rPr>
          <w:b/>
          <w:i/>
          <w:sz w:val="26"/>
          <w:szCs w:val="26"/>
        </w:rPr>
      </w:pPr>
      <w:r>
        <w:br w:type="page"/>
      </w:r>
      <w:r w:rsidR="00F7130C">
        <w:rPr>
          <w:b/>
          <w:i/>
          <w:sz w:val="26"/>
          <w:szCs w:val="26"/>
        </w:rPr>
        <w:lastRenderedPageBreak/>
        <w:t>ПРИМЕНЫЕ КОНТРОЛЬНЫЕ (ТЕСТОВЫЕ) ВОПРОСЫ</w:t>
      </w:r>
    </w:p>
    <w:p w:rsidR="00F7130C" w:rsidRPr="00F4724D" w:rsidRDefault="00B605AF" w:rsidP="00F7130C">
      <w:pPr>
        <w:tabs>
          <w:tab w:val="num" w:pos="0"/>
        </w:tabs>
        <w:ind w:firstLine="36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 ЗАЩИТЕ КУРСОВОЙ РАБОТЕ</w:t>
      </w:r>
    </w:p>
    <w:p w:rsidR="00FC4786" w:rsidRPr="00F4724D" w:rsidRDefault="00FC4786" w:rsidP="00F7130C">
      <w:pPr>
        <w:tabs>
          <w:tab w:val="num" w:pos="0"/>
        </w:tabs>
        <w:ind w:firstLine="360"/>
        <w:jc w:val="center"/>
        <w:rPr>
          <w:b/>
          <w:i/>
          <w:sz w:val="16"/>
          <w:szCs w:val="16"/>
        </w:rPr>
      </w:pPr>
    </w:p>
    <w:p w:rsidR="00FC4786" w:rsidRPr="00FC4786" w:rsidRDefault="00FC4786" w:rsidP="00FC478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1.</w:t>
      </w:r>
      <w:r w:rsidRPr="00FC4786">
        <w:rPr>
          <w:sz w:val="26"/>
          <w:szCs w:val="26"/>
        </w:rPr>
        <w:tab/>
        <w:t>Временная ценность денег означает, что: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а)</w:t>
      </w:r>
      <w:r w:rsidRPr="00FC4786">
        <w:rPr>
          <w:sz w:val="26"/>
          <w:szCs w:val="26"/>
        </w:rPr>
        <w:tab/>
        <w:t>денежные средства можно поместить под проценты;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б)</w:t>
      </w:r>
      <w:r w:rsidRPr="00FC4786">
        <w:rPr>
          <w:sz w:val="26"/>
          <w:szCs w:val="26"/>
        </w:rPr>
        <w:tab/>
        <w:t>одна и та же сумма денег неравноценна в разные периоды;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в)</w:t>
      </w:r>
      <w:r w:rsidRPr="00FC4786">
        <w:rPr>
          <w:sz w:val="26"/>
          <w:szCs w:val="26"/>
        </w:rPr>
        <w:tab/>
        <w:t>происходит обесценение денежной наличности с течением времени;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г)</w:t>
      </w:r>
      <w:r w:rsidRPr="00FC4786">
        <w:rPr>
          <w:sz w:val="26"/>
          <w:szCs w:val="26"/>
        </w:rPr>
        <w:tab/>
        <w:t>появляются новые виды финансовых ресурсов.</w:t>
      </w:r>
    </w:p>
    <w:p w:rsidR="00FC4786" w:rsidRPr="00FC4786" w:rsidRDefault="00FC4786" w:rsidP="00FC478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2.</w:t>
      </w:r>
      <w:r w:rsidRPr="00FC4786">
        <w:rPr>
          <w:sz w:val="26"/>
          <w:szCs w:val="26"/>
        </w:rPr>
        <w:tab/>
        <w:t>Процентная ставка - это отношение: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а)</w:t>
      </w:r>
      <w:r w:rsidRPr="00FC4786">
        <w:rPr>
          <w:sz w:val="26"/>
          <w:szCs w:val="26"/>
        </w:rPr>
        <w:tab/>
        <w:t>процентных денег, уплаченных (полученных) за единицу времени</w:t>
      </w:r>
      <w:r w:rsidRPr="00FC4786">
        <w:rPr>
          <w:sz w:val="26"/>
          <w:szCs w:val="26"/>
        </w:rPr>
        <w:br/>
        <w:t xml:space="preserve">(обычно за </w:t>
      </w:r>
      <w:proofErr w:type="spellStart"/>
      <w:r w:rsidRPr="00FC4786">
        <w:rPr>
          <w:sz w:val="26"/>
          <w:szCs w:val="26"/>
        </w:rPr>
        <w:t>годХ</w:t>
      </w:r>
      <w:proofErr w:type="spellEnd"/>
      <w:r w:rsidRPr="00FC4786">
        <w:rPr>
          <w:sz w:val="26"/>
          <w:szCs w:val="26"/>
        </w:rPr>
        <w:t xml:space="preserve"> к величине исходного капитала;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б)</w:t>
      </w:r>
      <w:r w:rsidRPr="00FC4786">
        <w:rPr>
          <w:sz w:val="26"/>
          <w:szCs w:val="26"/>
        </w:rPr>
        <w:tab/>
        <w:t>процентных денег, уплаченных (полученных) за единицу времени</w:t>
      </w:r>
      <w:r w:rsidRPr="00FC4786">
        <w:rPr>
          <w:sz w:val="26"/>
          <w:szCs w:val="26"/>
        </w:rPr>
        <w:br/>
        <w:t>(обычно за год), к ожидаемой к получению (возвращаемой) сумме денежных</w:t>
      </w:r>
      <w:r w:rsidRPr="00FC4786">
        <w:rPr>
          <w:sz w:val="26"/>
          <w:szCs w:val="26"/>
        </w:rPr>
        <w:br/>
        <w:t>средств;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в)</w:t>
      </w:r>
      <w:r w:rsidRPr="00FC4786">
        <w:rPr>
          <w:sz w:val="26"/>
          <w:szCs w:val="26"/>
        </w:rPr>
        <w:tab/>
        <w:t>ожидаемой к получению суммы к величине исходного капитала;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г)</w:t>
      </w:r>
      <w:r w:rsidRPr="00FC4786">
        <w:rPr>
          <w:sz w:val="26"/>
          <w:szCs w:val="26"/>
        </w:rPr>
        <w:tab/>
        <w:t>величины исходного капитала к сумме процентных денег, уплаченных</w:t>
      </w:r>
      <w:r w:rsidRPr="00FC4786">
        <w:rPr>
          <w:sz w:val="26"/>
          <w:szCs w:val="26"/>
        </w:rPr>
        <w:br/>
        <w:t>(полученных) за единицу времени.</w:t>
      </w:r>
    </w:p>
    <w:p w:rsidR="00FC4786" w:rsidRPr="00FC4786" w:rsidRDefault="00FC4786" w:rsidP="00FC478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3.</w:t>
      </w:r>
      <w:r w:rsidRPr="00FC4786">
        <w:rPr>
          <w:sz w:val="26"/>
          <w:szCs w:val="26"/>
        </w:rPr>
        <w:tab/>
        <w:t>Ставка учетная, или дисконтная - это отношение: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а)</w:t>
      </w:r>
      <w:r w:rsidRPr="00FC4786">
        <w:rPr>
          <w:sz w:val="26"/>
          <w:szCs w:val="26"/>
        </w:rPr>
        <w:tab/>
        <w:t>наращенной суммы к величине исходного капитала;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б)</w:t>
      </w:r>
      <w:r w:rsidRPr="00FC4786">
        <w:rPr>
          <w:sz w:val="26"/>
          <w:szCs w:val="26"/>
        </w:rPr>
        <w:tab/>
        <w:t>величины исходного капитала к сумме процентных денег, уплаченных</w:t>
      </w:r>
      <w:r w:rsidRPr="00FC4786">
        <w:rPr>
          <w:sz w:val="26"/>
          <w:szCs w:val="26"/>
        </w:rPr>
        <w:br/>
        <w:t>(полученных) за единицу времени;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в)</w:t>
      </w:r>
      <w:r w:rsidRPr="00FC4786">
        <w:rPr>
          <w:sz w:val="26"/>
          <w:szCs w:val="26"/>
        </w:rPr>
        <w:tab/>
        <w:t>процентных денег, уплаченных (полученных) за единицу времени</w:t>
      </w:r>
      <w:r w:rsidRPr="00FC4786">
        <w:rPr>
          <w:sz w:val="26"/>
          <w:szCs w:val="26"/>
        </w:rPr>
        <w:br/>
        <w:t>(обычно за год), к величине исходного капитала;</w:t>
      </w:r>
    </w:p>
    <w:p w:rsidR="00FC4786" w:rsidRPr="00FC4786" w:rsidRDefault="00FC4786" w:rsidP="00FC4786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г)</w:t>
      </w:r>
      <w:r w:rsidRPr="00FC4786">
        <w:rPr>
          <w:sz w:val="26"/>
          <w:szCs w:val="26"/>
        </w:rPr>
        <w:tab/>
        <w:t>процентных денег, уплаченных (полученных) за единицу времени</w:t>
      </w:r>
      <w:r w:rsidRPr="00FC4786">
        <w:rPr>
          <w:sz w:val="26"/>
          <w:szCs w:val="26"/>
        </w:rPr>
        <w:br/>
        <w:t>(обычно за год), к ожидаемой к получению (возвращаемой) сумме денежных</w:t>
      </w:r>
      <w:r w:rsidRPr="00FC4786">
        <w:rPr>
          <w:sz w:val="26"/>
          <w:szCs w:val="26"/>
        </w:rPr>
        <w:br/>
        <w:t>средств.</w:t>
      </w:r>
    </w:p>
    <w:p w:rsidR="00FC4786" w:rsidRPr="00FC4786" w:rsidRDefault="00FC4786" w:rsidP="00FC478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4.</w:t>
      </w:r>
      <w:r w:rsidRPr="00FC4786">
        <w:rPr>
          <w:sz w:val="26"/>
          <w:szCs w:val="26"/>
        </w:rPr>
        <w:tab/>
        <w:t>Соотношение эквивалентных процентной и учетной ставок:</w:t>
      </w:r>
    </w:p>
    <w:p w:rsidR="00FC4786" w:rsidRPr="00FC4786" w:rsidRDefault="00FC4786" w:rsidP="00035E92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а)</w:t>
      </w:r>
      <w:r w:rsidRPr="00FC4786">
        <w:rPr>
          <w:sz w:val="26"/>
          <w:szCs w:val="26"/>
        </w:rPr>
        <w:tab/>
        <w:t>первая всегда больше второй;</w:t>
      </w:r>
    </w:p>
    <w:p w:rsidR="00FC4786" w:rsidRPr="00FC4786" w:rsidRDefault="00FC4786" w:rsidP="00035E92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б)</w:t>
      </w:r>
      <w:r w:rsidRPr="00FC4786">
        <w:rPr>
          <w:sz w:val="26"/>
          <w:szCs w:val="26"/>
        </w:rPr>
        <w:tab/>
        <w:t>вторая всегда больше первой;</w:t>
      </w:r>
    </w:p>
    <w:p w:rsidR="00FC4786" w:rsidRPr="00FC4786" w:rsidRDefault="00FC4786" w:rsidP="00035E92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в)</w:t>
      </w:r>
      <w:r w:rsidRPr="00FC4786">
        <w:rPr>
          <w:sz w:val="26"/>
          <w:szCs w:val="26"/>
        </w:rPr>
        <w:tab/>
        <w:t>между ними может быть любое соотношение;</w:t>
      </w:r>
    </w:p>
    <w:p w:rsidR="00FC4786" w:rsidRPr="00FC4786" w:rsidRDefault="00FC4786" w:rsidP="00035E92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г)</w:t>
      </w:r>
      <w:r w:rsidRPr="00FC4786">
        <w:rPr>
          <w:sz w:val="26"/>
          <w:szCs w:val="26"/>
        </w:rPr>
        <w:tab/>
        <w:t>первая, как правило, больше второй.</w:t>
      </w:r>
    </w:p>
    <w:p w:rsidR="00FC4786" w:rsidRPr="00FC4786" w:rsidRDefault="00FC4786" w:rsidP="00FC478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5.</w:t>
      </w:r>
      <w:r w:rsidRPr="00FC4786">
        <w:rPr>
          <w:sz w:val="26"/>
          <w:szCs w:val="26"/>
        </w:rPr>
        <w:tab/>
        <w:t>Связана ли доходность финансовой операции с риском при проведении</w:t>
      </w:r>
      <w:r w:rsidRPr="00FC4786">
        <w:rPr>
          <w:sz w:val="26"/>
          <w:szCs w:val="26"/>
        </w:rPr>
        <w:br/>
        <w:t>этой операции:</w:t>
      </w:r>
    </w:p>
    <w:p w:rsidR="00FC4786" w:rsidRPr="00FC4786" w:rsidRDefault="00FC4786" w:rsidP="00885477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а)</w:t>
      </w:r>
      <w:r w:rsidRPr="00FC4786">
        <w:rPr>
          <w:sz w:val="26"/>
          <w:szCs w:val="26"/>
        </w:rPr>
        <w:tab/>
        <w:t>никак не связана;</w:t>
      </w:r>
    </w:p>
    <w:p w:rsidR="00FC4786" w:rsidRPr="00FC4786" w:rsidRDefault="00FC4786" w:rsidP="00885477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б)</w:t>
      </w:r>
      <w:r w:rsidRPr="00FC4786">
        <w:rPr>
          <w:sz w:val="26"/>
          <w:szCs w:val="26"/>
        </w:rPr>
        <w:tab/>
        <w:t>чем больше риск, тем меньше доходность;</w:t>
      </w:r>
    </w:p>
    <w:p w:rsidR="00FC4786" w:rsidRPr="00FC4786" w:rsidRDefault="00FC4786" w:rsidP="00885477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в)</w:t>
      </w:r>
      <w:r w:rsidRPr="00FC4786">
        <w:rPr>
          <w:sz w:val="26"/>
          <w:szCs w:val="26"/>
        </w:rPr>
        <w:tab/>
        <w:t>чем больше риск, тем больше доходность;</w:t>
      </w:r>
    </w:p>
    <w:p w:rsidR="00FC4786" w:rsidRPr="00FC4786" w:rsidRDefault="00FC4786" w:rsidP="00885477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FC4786">
        <w:rPr>
          <w:sz w:val="26"/>
          <w:szCs w:val="26"/>
        </w:rPr>
        <w:t>г)</w:t>
      </w:r>
      <w:r w:rsidRPr="00FC4786">
        <w:rPr>
          <w:sz w:val="26"/>
          <w:szCs w:val="26"/>
        </w:rPr>
        <w:tab/>
        <w:t>независимо от риска доходность остается постоянной.</w:t>
      </w:r>
    </w:p>
    <w:p w:rsidR="00A45B33" w:rsidRPr="00047C83" w:rsidRDefault="00A45B33" w:rsidP="00A45B3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6.</w:t>
      </w:r>
      <w:r w:rsidRPr="00A45B33">
        <w:rPr>
          <w:sz w:val="26"/>
          <w:szCs w:val="26"/>
        </w:rPr>
        <w:tab/>
        <w:t>Процесс дисконтирования - это процесс, в котором:</w:t>
      </w:r>
    </w:p>
    <w:p w:rsidR="00A45B33" w:rsidRPr="00A45B33" w:rsidRDefault="00A45B33" w:rsidP="00A45B33">
      <w:pPr>
        <w:tabs>
          <w:tab w:val="num" w:pos="0"/>
          <w:tab w:val="left" w:pos="90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а) заданы исходная сумма и ставка;</w:t>
      </w:r>
    </w:p>
    <w:p w:rsidR="00A45B33" w:rsidRPr="00A45B33" w:rsidRDefault="00A45B33" w:rsidP="00A45B33">
      <w:pPr>
        <w:tabs>
          <w:tab w:val="left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б)</w:t>
      </w:r>
      <w:r w:rsidRPr="00A45B33">
        <w:rPr>
          <w:sz w:val="26"/>
          <w:szCs w:val="26"/>
        </w:rPr>
        <w:tab/>
        <w:t>заданы ожидаемая в будущем к получению (возвращаемая) сумма и</w:t>
      </w:r>
      <w:r w:rsidRPr="00A61271"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ставка;</w:t>
      </w:r>
    </w:p>
    <w:p w:rsidR="00A45B33" w:rsidRPr="00A45B33" w:rsidRDefault="00A45B33" w:rsidP="00A45B33">
      <w:pPr>
        <w:tabs>
          <w:tab w:val="num" w:pos="0"/>
          <w:tab w:val="left" w:pos="90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в)</w:t>
      </w:r>
      <w:r w:rsidRPr="00A45B33">
        <w:rPr>
          <w:sz w:val="26"/>
          <w:szCs w:val="26"/>
        </w:rPr>
        <w:tab/>
        <w:t>определяется наращенная сумма;</w:t>
      </w:r>
    </w:p>
    <w:p w:rsidR="00A45B33" w:rsidRPr="00A45B33" w:rsidRDefault="00A45B33" w:rsidP="00A45B33">
      <w:pPr>
        <w:tabs>
          <w:tab w:val="num" w:pos="0"/>
          <w:tab w:val="left" w:pos="90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г)</w:t>
      </w:r>
      <w:r w:rsidRPr="00A45B33">
        <w:rPr>
          <w:sz w:val="26"/>
          <w:szCs w:val="26"/>
        </w:rPr>
        <w:tab/>
        <w:t>осуществляется движение в будущее.</w:t>
      </w:r>
    </w:p>
    <w:p w:rsidR="00A45B33" w:rsidRPr="00047C83" w:rsidRDefault="00A45B33" w:rsidP="00A45B3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7. Сколько будет 5% от 5%:</w:t>
      </w:r>
    </w:p>
    <w:p w:rsidR="00A45B33" w:rsidRPr="00047C83" w:rsidRDefault="00A45B33" w:rsidP="00A45B33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а) 25%;</w:t>
      </w:r>
      <w:r w:rsidR="009D5EAC"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6)</w:t>
      </w:r>
      <w:r w:rsidRPr="00047C83"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2,5%;</w:t>
      </w:r>
      <w:r w:rsidR="009D5EAC"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в)</w:t>
      </w:r>
      <w:r w:rsidRPr="00047C83"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10%;</w:t>
      </w:r>
      <w:r w:rsidR="009D5EAC"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г)</w:t>
      </w:r>
      <w:r w:rsidRPr="00047C83"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0,25%.</w:t>
      </w:r>
    </w:p>
    <w:p w:rsidR="00A45B33" w:rsidRPr="00A45B33" w:rsidRDefault="00A45B33" w:rsidP="00A45B3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A45B33">
        <w:rPr>
          <w:sz w:val="26"/>
          <w:szCs w:val="26"/>
        </w:rPr>
        <w:tab/>
        <w:t>Могут ли совпадать будущая и дисконтированная стоимости некоторой</w:t>
      </w:r>
      <w:r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исходной величины: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а)</w:t>
      </w:r>
      <w:r w:rsidRPr="00A45B33">
        <w:rPr>
          <w:sz w:val="26"/>
          <w:szCs w:val="26"/>
        </w:rPr>
        <w:tab/>
        <w:t>да;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б)</w:t>
      </w:r>
      <w:r w:rsidRPr="00A45B33">
        <w:rPr>
          <w:sz w:val="26"/>
          <w:szCs w:val="26"/>
        </w:rPr>
        <w:tab/>
        <w:t>да, если множитель дисконтирования не превышает индекса инфляции;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в)</w:t>
      </w:r>
      <w:r w:rsidRPr="00A45B33">
        <w:rPr>
          <w:sz w:val="26"/>
          <w:szCs w:val="26"/>
        </w:rPr>
        <w:tab/>
        <w:t>да, если ставка наращения не превышает темпа инфляции;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lastRenderedPageBreak/>
        <w:t>г)</w:t>
      </w:r>
      <w:r w:rsidRPr="00A45B33">
        <w:rPr>
          <w:sz w:val="26"/>
          <w:szCs w:val="26"/>
        </w:rPr>
        <w:tab/>
        <w:t>нет.</w:t>
      </w:r>
    </w:p>
    <w:p w:rsidR="00A45B33" w:rsidRPr="00A61271" w:rsidRDefault="00A45B33" w:rsidP="00A45B33">
      <w:pPr>
        <w:tabs>
          <w:tab w:val="num" w:pos="0"/>
        </w:tabs>
        <w:ind w:firstLine="3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9</w:t>
      </w:r>
      <w:r w:rsidRPr="00A45B33">
        <w:rPr>
          <w:sz w:val="26"/>
          <w:szCs w:val="26"/>
        </w:rPr>
        <w:t>.</w:t>
      </w:r>
      <w:r w:rsidRPr="00A45B33">
        <w:rPr>
          <w:sz w:val="26"/>
          <w:szCs w:val="26"/>
        </w:rPr>
        <w:tab/>
        <w:t>Соотношение между ожидаемой суммой (FV) и соответствующей</w:t>
      </w:r>
      <w:r w:rsidRPr="00A45B33">
        <w:rPr>
          <w:sz w:val="26"/>
          <w:szCs w:val="26"/>
        </w:rPr>
        <w:br/>
        <w:t xml:space="preserve">дисконтированной стоимостью </w:t>
      </w:r>
      <w:r w:rsidRPr="00A61271">
        <w:rPr>
          <w:sz w:val="26"/>
          <w:szCs w:val="26"/>
          <w:lang w:val="en-US"/>
        </w:rPr>
        <w:t>(PV):</w:t>
      </w:r>
    </w:p>
    <w:p w:rsidR="00A45B33" w:rsidRPr="00047C83" w:rsidRDefault="00A45B33" w:rsidP="00A45B33">
      <w:pPr>
        <w:tabs>
          <w:tab w:val="num" w:pos="0"/>
        </w:tabs>
        <w:ind w:firstLine="720"/>
        <w:jc w:val="both"/>
        <w:rPr>
          <w:sz w:val="26"/>
          <w:szCs w:val="26"/>
          <w:lang w:val="en-US"/>
        </w:rPr>
      </w:pPr>
      <w:r w:rsidRPr="00047C83">
        <w:rPr>
          <w:sz w:val="26"/>
          <w:szCs w:val="26"/>
          <w:lang w:val="en-US"/>
        </w:rPr>
        <w:t>a)FV&gt;PV; 6)FV&gt;PV; b)FV&lt;PV; r)FV&lt;PV.</w:t>
      </w:r>
    </w:p>
    <w:p w:rsidR="00A45B33" w:rsidRPr="00A45B33" w:rsidRDefault="00A45B33" w:rsidP="00A45B33">
      <w:pPr>
        <w:tabs>
          <w:tab w:val="num" w:pos="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A45B33">
        <w:rPr>
          <w:sz w:val="26"/>
          <w:szCs w:val="26"/>
        </w:rPr>
        <w:t>. Может ли величина исходного капитала (PV) быть больше соответствующей ей наращенной стоимости (FV):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а)</w:t>
      </w:r>
      <w:r w:rsidRPr="00A45B33">
        <w:rPr>
          <w:sz w:val="26"/>
          <w:szCs w:val="26"/>
        </w:rPr>
        <w:tab/>
        <w:t>нет, ни при каких обстоятельствах;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б)</w:t>
      </w:r>
      <w:r w:rsidRPr="00A45B33">
        <w:rPr>
          <w:sz w:val="26"/>
          <w:szCs w:val="26"/>
        </w:rPr>
        <w:tab/>
        <w:t>да, если ставка наращения равна нулю;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в)</w:t>
      </w:r>
      <w:r w:rsidRPr="00A45B33">
        <w:rPr>
          <w:sz w:val="26"/>
          <w:szCs w:val="26"/>
        </w:rPr>
        <w:tab/>
        <w:t>да, если ставка наращения ниже темпа инфляции;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г)</w:t>
      </w:r>
      <w:r w:rsidRPr="00A45B33">
        <w:rPr>
          <w:sz w:val="26"/>
          <w:szCs w:val="26"/>
        </w:rPr>
        <w:tab/>
        <w:t>да, если ставка наращения выше темпа инфляции.</w:t>
      </w:r>
    </w:p>
    <w:p w:rsidR="00A45B33" w:rsidRPr="00A45B33" w:rsidRDefault="00A45B33" w:rsidP="00A45B3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A45B33">
        <w:rPr>
          <w:sz w:val="26"/>
          <w:szCs w:val="26"/>
        </w:rPr>
        <w:t>.</w:t>
      </w:r>
      <w:r w:rsidRPr="00A45B33">
        <w:rPr>
          <w:sz w:val="26"/>
          <w:szCs w:val="26"/>
        </w:rPr>
        <w:tab/>
        <w:t>Может ли величина исходного капитала (PV) быть равной</w:t>
      </w:r>
      <w:r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соответствующей ей наращенной стоимости (FV):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а)</w:t>
      </w:r>
      <w:r w:rsidRPr="00A45B33">
        <w:rPr>
          <w:sz w:val="26"/>
          <w:szCs w:val="26"/>
        </w:rPr>
        <w:tab/>
        <w:t>да, если ставка наращения выше темпа инфляции;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б)</w:t>
      </w:r>
      <w:r w:rsidRPr="00A45B33">
        <w:rPr>
          <w:sz w:val="26"/>
          <w:szCs w:val="26"/>
        </w:rPr>
        <w:tab/>
        <w:t>да, если ставка наращения ниже темпа инфляции;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в)</w:t>
      </w:r>
      <w:r w:rsidRPr="00A45B33">
        <w:rPr>
          <w:sz w:val="26"/>
          <w:szCs w:val="26"/>
        </w:rPr>
        <w:tab/>
        <w:t>да,, если ставка наращения равна нулю;</w:t>
      </w:r>
    </w:p>
    <w:p w:rsidR="00A45B33" w:rsidRPr="00A45B33" w:rsidRDefault="00A45B33" w:rsidP="00A45B33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г)</w:t>
      </w:r>
      <w:r w:rsidRPr="00A45B33">
        <w:rPr>
          <w:sz w:val="26"/>
          <w:szCs w:val="26"/>
        </w:rPr>
        <w:tab/>
        <w:t>нет, ни при каких обстоятельствах.</w:t>
      </w:r>
    </w:p>
    <w:p w:rsidR="00A45B33" w:rsidRPr="00A45B33" w:rsidRDefault="00A45B33" w:rsidP="00A45B33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A45B33">
        <w:rPr>
          <w:sz w:val="26"/>
          <w:szCs w:val="26"/>
        </w:rPr>
        <w:t>.</w:t>
      </w:r>
      <w:r w:rsidRPr="00A45B33">
        <w:rPr>
          <w:sz w:val="26"/>
          <w:szCs w:val="26"/>
        </w:rPr>
        <w:tab/>
        <w:t>Может ли ожидаемая величина (FV) быть меньше соответствующей ей</w:t>
      </w:r>
      <w:r>
        <w:rPr>
          <w:sz w:val="26"/>
          <w:szCs w:val="26"/>
        </w:rPr>
        <w:t xml:space="preserve"> </w:t>
      </w:r>
      <w:r w:rsidRPr="00A45B33">
        <w:rPr>
          <w:sz w:val="26"/>
          <w:szCs w:val="26"/>
        </w:rPr>
        <w:t>дисконтированной стоимости (PV):</w:t>
      </w:r>
    </w:p>
    <w:p w:rsidR="00A45B33" w:rsidRPr="00A45B33" w:rsidRDefault="00A45B33" w:rsidP="002E6FEF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а)</w:t>
      </w:r>
      <w:r w:rsidRPr="00A45B33">
        <w:rPr>
          <w:sz w:val="26"/>
          <w:szCs w:val="26"/>
        </w:rPr>
        <w:tab/>
        <w:t>нет, ни при каких обстоятельствах;</w:t>
      </w:r>
    </w:p>
    <w:p w:rsidR="00A45B33" w:rsidRPr="00A45B33" w:rsidRDefault="00A45B33" w:rsidP="002E6FEF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б)</w:t>
      </w:r>
      <w:r w:rsidRPr="00A45B33">
        <w:rPr>
          <w:sz w:val="26"/>
          <w:szCs w:val="26"/>
        </w:rPr>
        <w:tab/>
        <w:t>да, если ставка дисконтирования равна нулю;</w:t>
      </w:r>
    </w:p>
    <w:p w:rsidR="00A45B33" w:rsidRDefault="00A45B33" w:rsidP="002E6FEF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sz w:val="26"/>
          <w:szCs w:val="26"/>
        </w:rPr>
        <w:t>в)</w:t>
      </w:r>
      <w:r w:rsidRPr="00A45B33">
        <w:rPr>
          <w:sz w:val="26"/>
          <w:szCs w:val="26"/>
        </w:rPr>
        <w:tab/>
        <w:t>да, если ставка дисконтирования равна темпу инф</w:t>
      </w:r>
      <w:r>
        <w:rPr>
          <w:sz w:val="26"/>
          <w:szCs w:val="26"/>
        </w:rPr>
        <w:t>ляция;</w:t>
      </w:r>
    </w:p>
    <w:p w:rsidR="00A45B33" w:rsidRPr="00A45B33" w:rsidRDefault="00A45B33" w:rsidP="002E6FEF">
      <w:pPr>
        <w:tabs>
          <w:tab w:val="num" w:pos="0"/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г) д</w:t>
      </w:r>
      <w:r w:rsidRPr="00A45B33">
        <w:rPr>
          <w:sz w:val="26"/>
          <w:szCs w:val="26"/>
        </w:rPr>
        <w:t>а, если ставка дисконтирования ниже темпа инфляции.</w:t>
      </w:r>
    </w:p>
    <w:p w:rsidR="00A45B33" w:rsidRPr="00A45B33" w:rsidRDefault="00A45B33" w:rsidP="00A45B33">
      <w:pPr>
        <w:shd w:val="clear" w:color="auto" w:fill="FFFFFF"/>
        <w:tabs>
          <w:tab w:val="left" w:pos="670"/>
        </w:tabs>
        <w:ind w:left="29" w:firstLine="360"/>
        <w:jc w:val="both"/>
        <w:rPr>
          <w:sz w:val="26"/>
          <w:szCs w:val="26"/>
        </w:rPr>
      </w:pPr>
      <w:r w:rsidRPr="00A45B33">
        <w:rPr>
          <w:color w:val="000000"/>
          <w:spacing w:val="-5"/>
          <w:sz w:val="26"/>
          <w:szCs w:val="26"/>
        </w:rPr>
        <w:t>1</w:t>
      </w:r>
      <w:r>
        <w:rPr>
          <w:color w:val="000000"/>
          <w:spacing w:val="-5"/>
          <w:sz w:val="26"/>
          <w:szCs w:val="26"/>
        </w:rPr>
        <w:t>3</w:t>
      </w:r>
      <w:r w:rsidRPr="00A45B33">
        <w:rPr>
          <w:color w:val="000000"/>
          <w:spacing w:val="-5"/>
          <w:sz w:val="26"/>
          <w:szCs w:val="26"/>
        </w:rPr>
        <w:t>.</w:t>
      </w:r>
      <w:r w:rsidRPr="00A45B33">
        <w:rPr>
          <w:color w:val="000000"/>
          <w:sz w:val="26"/>
          <w:szCs w:val="26"/>
        </w:rPr>
        <w:tab/>
      </w:r>
      <w:r w:rsidR="00EA392C">
        <w:rPr>
          <w:color w:val="000000"/>
          <w:sz w:val="26"/>
          <w:szCs w:val="26"/>
        </w:rPr>
        <w:t xml:space="preserve"> </w:t>
      </w:r>
      <w:r w:rsidRPr="00A45B33">
        <w:rPr>
          <w:color w:val="000000"/>
          <w:spacing w:val="4"/>
          <w:sz w:val="26"/>
          <w:szCs w:val="26"/>
        </w:rPr>
        <w:t>Может ли ожидаемая величина (</w:t>
      </w:r>
      <w:r w:rsidRPr="00A45B33">
        <w:rPr>
          <w:color w:val="000000"/>
          <w:spacing w:val="4"/>
          <w:sz w:val="26"/>
          <w:szCs w:val="26"/>
          <w:lang w:val="en-US"/>
        </w:rPr>
        <w:t>FV</w:t>
      </w:r>
      <w:r w:rsidRPr="00A45B33">
        <w:rPr>
          <w:color w:val="000000"/>
          <w:spacing w:val="4"/>
          <w:sz w:val="26"/>
          <w:szCs w:val="26"/>
        </w:rPr>
        <w:t>) быть равной соответствующей ей</w:t>
      </w:r>
      <w:r>
        <w:rPr>
          <w:color w:val="000000"/>
          <w:spacing w:val="4"/>
          <w:sz w:val="26"/>
          <w:szCs w:val="26"/>
        </w:rPr>
        <w:t xml:space="preserve"> </w:t>
      </w:r>
      <w:r w:rsidRPr="00A45B33">
        <w:rPr>
          <w:color w:val="000000"/>
          <w:spacing w:val="3"/>
          <w:sz w:val="26"/>
          <w:szCs w:val="26"/>
        </w:rPr>
        <w:t>дисконтированной стоимости (</w:t>
      </w:r>
      <w:r w:rsidRPr="00A45B33">
        <w:rPr>
          <w:color w:val="000000"/>
          <w:spacing w:val="3"/>
          <w:sz w:val="26"/>
          <w:szCs w:val="26"/>
          <w:lang w:val="en-US"/>
        </w:rPr>
        <w:t>PV</w:t>
      </w:r>
      <w:r w:rsidRPr="00A45B33">
        <w:rPr>
          <w:color w:val="000000"/>
          <w:spacing w:val="3"/>
          <w:sz w:val="26"/>
          <w:szCs w:val="26"/>
        </w:rPr>
        <w:t>):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3"/>
          <w:sz w:val="26"/>
          <w:szCs w:val="26"/>
        </w:rPr>
        <w:t>а)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да, если ставка дисконтирования равна темпу инфляции;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1"/>
          <w:sz w:val="26"/>
          <w:szCs w:val="26"/>
        </w:rPr>
        <w:t>б)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3"/>
          <w:sz w:val="26"/>
          <w:szCs w:val="26"/>
        </w:rPr>
        <w:t>да, если ставка дисконтирования ниже темпа инфляции;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1"/>
          <w:sz w:val="26"/>
          <w:szCs w:val="26"/>
        </w:rPr>
        <w:t>в)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да, если ставка дисконтирования равна нулю;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3"/>
          <w:sz w:val="26"/>
          <w:szCs w:val="26"/>
        </w:rPr>
        <w:t>г)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нет, ни при каких обстоятельствах.</w:t>
      </w:r>
    </w:p>
    <w:p w:rsidR="00A45B33" w:rsidRPr="00A45B33" w:rsidRDefault="00A45B33" w:rsidP="002E6FEF">
      <w:pPr>
        <w:shd w:val="clear" w:color="auto" w:fill="FFFFFF"/>
        <w:tabs>
          <w:tab w:val="left" w:pos="0"/>
          <w:tab w:val="left" w:pos="670"/>
        </w:tabs>
        <w:ind w:firstLine="360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14</w:t>
      </w:r>
      <w:r w:rsidRPr="00A45B33">
        <w:rPr>
          <w:color w:val="000000"/>
          <w:spacing w:val="-8"/>
          <w:sz w:val="26"/>
          <w:szCs w:val="26"/>
        </w:rPr>
        <w:t>.</w:t>
      </w:r>
      <w:r w:rsidRPr="00A45B33">
        <w:rPr>
          <w:color w:val="000000"/>
          <w:sz w:val="26"/>
          <w:szCs w:val="26"/>
        </w:rPr>
        <w:tab/>
      </w:r>
      <w:r w:rsidR="00EA392C">
        <w:rPr>
          <w:color w:val="000000"/>
          <w:sz w:val="26"/>
          <w:szCs w:val="26"/>
        </w:rPr>
        <w:t xml:space="preserve"> </w:t>
      </w:r>
      <w:r w:rsidRPr="00A45B33">
        <w:rPr>
          <w:color w:val="000000"/>
          <w:spacing w:val="2"/>
          <w:sz w:val="26"/>
          <w:szCs w:val="26"/>
        </w:rPr>
        <w:t>Схема простых процентов: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1"/>
          <w:sz w:val="26"/>
          <w:szCs w:val="26"/>
        </w:rPr>
        <w:t>а)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предполагает капитализацию процентов;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842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color w:val="000000"/>
          <w:spacing w:val="3"/>
          <w:sz w:val="26"/>
          <w:szCs w:val="26"/>
        </w:rPr>
        <w:t>б)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8"/>
          <w:sz w:val="26"/>
          <w:szCs w:val="26"/>
        </w:rPr>
        <w:t>предполагает капитализацию процентов лишь для краткосрочный</w:t>
      </w:r>
      <w:r w:rsidR="001704AD">
        <w:rPr>
          <w:color w:val="000000"/>
          <w:spacing w:val="8"/>
          <w:sz w:val="26"/>
          <w:szCs w:val="26"/>
        </w:rPr>
        <w:t xml:space="preserve"> </w:t>
      </w:r>
      <w:r w:rsidRPr="00A45B33">
        <w:rPr>
          <w:color w:val="000000"/>
          <w:spacing w:val="3"/>
          <w:sz w:val="26"/>
          <w:szCs w:val="26"/>
        </w:rPr>
        <w:t>финансовых операций;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842"/>
          <w:tab w:val="left" w:pos="1080"/>
        </w:tabs>
        <w:ind w:firstLine="720"/>
        <w:jc w:val="both"/>
        <w:rPr>
          <w:sz w:val="26"/>
          <w:szCs w:val="26"/>
        </w:rPr>
      </w:pPr>
      <w:r w:rsidRPr="00A45B33">
        <w:rPr>
          <w:color w:val="000000"/>
          <w:spacing w:val="-1"/>
          <w:sz w:val="26"/>
          <w:szCs w:val="26"/>
        </w:rPr>
        <w:t>в)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9"/>
          <w:sz w:val="26"/>
          <w:szCs w:val="26"/>
        </w:rPr>
        <w:t>предполагает капитализацию  процентов лишь для долгосрочных</w:t>
      </w:r>
      <w:r w:rsidR="001704AD">
        <w:rPr>
          <w:color w:val="000000"/>
          <w:spacing w:val="9"/>
          <w:sz w:val="26"/>
          <w:szCs w:val="26"/>
        </w:rPr>
        <w:t xml:space="preserve"> </w:t>
      </w:r>
      <w:r w:rsidRPr="00A45B33">
        <w:rPr>
          <w:color w:val="000000"/>
          <w:spacing w:val="3"/>
          <w:sz w:val="26"/>
          <w:szCs w:val="26"/>
        </w:rPr>
        <w:t>финансовых операций;</w:t>
      </w:r>
    </w:p>
    <w:p w:rsidR="00A45B33" w:rsidRPr="00A45B33" w:rsidRDefault="00A45B33" w:rsidP="002E6FEF">
      <w:pPr>
        <w:shd w:val="clear" w:color="auto" w:fill="FFFFFF"/>
        <w:tabs>
          <w:tab w:val="left" w:pos="749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3"/>
          <w:sz w:val="26"/>
          <w:szCs w:val="26"/>
        </w:rPr>
        <w:t>г)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не предполагает капитализации процентов.</w:t>
      </w:r>
    </w:p>
    <w:p w:rsidR="00A45B33" w:rsidRPr="00A45B33" w:rsidRDefault="00A45B33" w:rsidP="00A45B33">
      <w:pPr>
        <w:shd w:val="clear" w:color="auto" w:fill="FFFFFF"/>
        <w:tabs>
          <w:tab w:val="left" w:pos="670"/>
        </w:tabs>
        <w:ind w:left="29" w:firstLine="360"/>
        <w:rPr>
          <w:sz w:val="26"/>
          <w:szCs w:val="26"/>
        </w:rPr>
      </w:pPr>
      <w:r w:rsidRPr="00A45B33">
        <w:rPr>
          <w:color w:val="000000"/>
          <w:spacing w:val="-5"/>
          <w:sz w:val="26"/>
          <w:szCs w:val="26"/>
        </w:rPr>
        <w:t>1</w:t>
      </w:r>
      <w:r w:rsidR="00EA392C">
        <w:rPr>
          <w:color w:val="000000"/>
          <w:spacing w:val="-5"/>
          <w:sz w:val="26"/>
          <w:szCs w:val="26"/>
        </w:rPr>
        <w:t>5</w:t>
      </w:r>
      <w:r w:rsidRPr="00A45B33">
        <w:rPr>
          <w:color w:val="000000"/>
          <w:spacing w:val="-5"/>
          <w:sz w:val="26"/>
          <w:szCs w:val="26"/>
        </w:rPr>
        <w:t>.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5"/>
          <w:sz w:val="26"/>
          <w:szCs w:val="26"/>
        </w:rPr>
        <w:t>Множитель наращения в формуле наращения простыми процентами -</w:t>
      </w:r>
      <w:r w:rsidR="001704AD">
        <w:rPr>
          <w:color w:val="000000"/>
          <w:spacing w:val="5"/>
          <w:sz w:val="26"/>
          <w:szCs w:val="26"/>
        </w:rPr>
        <w:t xml:space="preserve"> </w:t>
      </w:r>
      <w:r w:rsidRPr="00A45B33">
        <w:rPr>
          <w:color w:val="000000"/>
          <w:spacing w:val="3"/>
          <w:sz w:val="26"/>
          <w:szCs w:val="26"/>
        </w:rPr>
        <w:t>это отношение:</w:t>
      </w:r>
    </w:p>
    <w:p w:rsidR="00A45B33" w:rsidRPr="00A45B33" w:rsidRDefault="00A45B33" w:rsidP="002E6FEF">
      <w:pPr>
        <w:shd w:val="clear" w:color="auto" w:fill="FFFFFF"/>
        <w:tabs>
          <w:tab w:val="left" w:pos="720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2"/>
          <w:sz w:val="26"/>
          <w:szCs w:val="26"/>
        </w:rPr>
        <w:t>а)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первоначального капитала к наращенному капиталу;</w:t>
      </w:r>
    </w:p>
    <w:p w:rsidR="00A45B33" w:rsidRPr="00A45B33" w:rsidRDefault="00A45B33" w:rsidP="002E6FEF">
      <w:pPr>
        <w:shd w:val="clear" w:color="auto" w:fill="FFFFFF"/>
        <w:tabs>
          <w:tab w:val="left" w:pos="720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3"/>
          <w:sz w:val="26"/>
          <w:szCs w:val="26"/>
        </w:rPr>
        <w:t>б)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полученных процентных денег к величине первоначального капитала;</w:t>
      </w:r>
    </w:p>
    <w:p w:rsidR="00A45B33" w:rsidRPr="00A45B33" w:rsidRDefault="00A45B33" w:rsidP="002E6FEF">
      <w:pPr>
        <w:shd w:val="clear" w:color="auto" w:fill="FFFFFF"/>
        <w:tabs>
          <w:tab w:val="left" w:pos="720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1"/>
          <w:sz w:val="26"/>
          <w:szCs w:val="26"/>
        </w:rPr>
        <w:t>в)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3"/>
          <w:sz w:val="26"/>
          <w:szCs w:val="26"/>
        </w:rPr>
        <w:t>наращенного капитала к первоначальному капитала;</w:t>
      </w:r>
    </w:p>
    <w:p w:rsidR="00A45B33" w:rsidRPr="00A45B33" w:rsidRDefault="00A45B33" w:rsidP="002E6FEF">
      <w:pPr>
        <w:shd w:val="clear" w:color="auto" w:fill="FFFFFF"/>
        <w:tabs>
          <w:tab w:val="left" w:pos="720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3"/>
          <w:sz w:val="26"/>
          <w:szCs w:val="26"/>
        </w:rPr>
        <w:t>г)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3"/>
          <w:sz w:val="26"/>
          <w:szCs w:val="26"/>
        </w:rPr>
        <w:t>начисленных процентов к наращенному капиталу.</w:t>
      </w:r>
    </w:p>
    <w:p w:rsidR="00A45B33" w:rsidRPr="00A45B33" w:rsidRDefault="001704AD" w:rsidP="00A45B33">
      <w:pPr>
        <w:shd w:val="clear" w:color="auto" w:fill="FFFFFF"/>
        <w:tabs>
          <w:tab w:val="left" w:pos="670"/>
        </w:tabs>
        <w:ind w:left="29" w:firstLine="360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16</w:t>
      </w:r>
      <w:r w:rsidR="00A45B33" w:rsidRPr="00A45B33">
        <w:rPr>
          <w:color w:val="000000"/>
          <w:spacing w:val="-8"/>
          <w:sz w:val="26"/>
          <w:szCs w:val="26"/>
        </w:rPr>
        <w:t>.</w:t>
      </w:r>
      <w:r w:rsidR="00A45B33" w:rsidRPr="00A45B33">
        <w:rPr>
          <w:color w:val="000000"/>
          <w:sz w:val="26"/>
          <w:szCs w:val="26"/>
        </w:rPr>
        <w:tab/>
      </w:r>
      <w:r w:rsidR="00A45B33" w:rsidRPr="00A45B33">
        <w:rPr>
          <w:color w:val="000000"/>
          <w:spacing w:val="6"/>
          <w:sz w:val="26"/>
          <w:szCs w:val="26"/>
        </w:rPr>
        <w:t>Если простую процентную ставку увеличить в два раза, то величина</w:t>
      </w:r>
      <w:r w:rsidR="00A45B33" w:rsidRPr="00A45B33">
        <w:rPr>
          <w:color w:val="000000"/>
          <w:spacing w:val="6"/>
          <w:sz w:val="26"/>
          <w:szCs w:val="26"/>
        </w:rPr>
        <w:br/>
      </w:r>
      <w:r w:rsidR="00A45B33" w:rsidRPr="00A45B33">
        <w:rPr>
          <w:color w:val="000000"/>
          <w:spacing w:val="3"/>
          <w:sz w:val="26"/>
          <w:szCs w:val="26"/>
        </w:rPr>
        <w:t>начисленных процентов по сравнению с исходной ситуацией:</w:t>
      </w:r>
    </w:p>
    <w:p w:rsidR="00A45B33" w:rsidRPr="00A45B33" w:rsidRDefault="00A45B33" w:rsidP="002E6FEF">
      <w:pPr>
        <w:shd w:val="clear" w:color="auto" w:fill="FFFFFF"/>
        <w:tabs>
          <w:tab w:val="left" w:pos="706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2"/>
          <w:sz w:val="26"/>
          <w:szCs w:val="26"/>
        </w:rPr>
        <w:t>а)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уменьшится в два раза;</w:t>
      </w:r>
    </w:p>
    <w:p w:rsidR="00A45B33" w:rsidRPr="00A45B33" w:rsidRDefault="00A45B33" w:rsidP="002E6FEF">
      <w:pPr>
        <w:shd w:val="clear" w:color="auto" w:fill="FFFFFF"/>
        <w:tabs>
          <w:tab w:val="left" w:pos="706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3"/>
          <w:sz w:val="26"/>
          <w:szCs w:val="26"/>
        </w:rPr>
        <w:t>б)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увеличится в два раза;</w:t>
      </w:r>
    </w:p>
    <w:p w:rsidR="00A45B33" w:rsidRPr="00A45B33" w:rsidRDefault="00A45B33" w:rsidP="002E6FEF">
      <w:pPr>
        <w:shd w:val="clear" w:color="auto" w:fill="FFFFFF"/>
        <w:tabs>
          <w:tab w:val="left" w:pos="706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z w:val="26"/>
          <w:szCs w:val="26"/>
        </w:rPr>
        <w:t>в)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не изменится;</w:t>
      </w:r>
    </w:p>
    <w:p w:rsidR="00A45B33" w:rsidRPr="00A45B33" w:rsidRDefault="00A45B33" w:rsidP="002E6FEF">
      <w:pPr>
        <w:shd w:val="clear" w:color="auto" w:fill="FFFFFF"/>
        <w:tabs>
          <w:tab w:val="left" w:pos="706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1"/>
          <w:sz w:val="26"/>
          <w:szCs w:val="26"/>
        </w:rPr>
        <w:t>г)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увеличится на 200%.</w:t>
      </w:r>
    </w:p>
    <w:p w:rsidR="00A45B33" w:rsidRPr="00A45B33" w:rsidRDefault="001704AD" w:rsidP="002E6FEF">
      <w:pPr>
        <w:shd w:val="clear" w:color="auto" w:fill="FFFFFF"/>
        <w:tabs>
          <w:tab w:val="left" w:pos="670"/>
        </w:tabs>
        <w:ind w:left="29" w:firstLine="360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17</w:t>
      </w:r>
      <w:r w:rsidR="00A45B33" w:rsidRPr="00A45B33">
        <w:rPr>
          <w:color w:val="000000"/>
          <w:spacing w:val="-8"/>
          <w:sz w:val="26"/>
          <w:szCs w:val="26"/>
        </w:rPr>
        <w:t>.</w:t>
      </w:r>
      <w:r w:rsidR="00A45B33" w:rsidRPr="00A45B33">
        <w:rPr>
          <w:color w:val="000000"/>
          <w:sz w:val="26"/>
          <w:szCs w:val="26"/>
        </w:rPr>
        <w:tab/>
      </w:r>
      <w:r w:rsidR="00A45B33" w:rsidRPr="002E6FEF">
        <w:rPr>
          <w:color w:val="000000"/>
          <w:spacing w:val="6"/>
          <w:sz w:val="26"/>
          <w:szCs w:val="26"/>
        </w:rPr>
        <w:t>Дисконт</w:t>
      </w:r>
      <w:r w:rsidR="00A45B33" w:rsidRPr="00A45B33">
        <w:rPr>
          <w:color w:val="000000"/>
          <w:spacing w:val="9"/>
          <w:sz w:val="26"/>
          <w:szCs w:val="26"/>
        </w:rPr>
        <w:t>-это:</w:t>
      </w:r>
    </w:p>
    <w:p w:rsidR="00A45B33" w:rsidRPr="00A45B33" w:rsidRDefault="00A45B33" w:rsidP="002E6FEF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2"/>
          <w:sz w:val="26"/>
          <w:szCs w:val="26"/>
        </w:rPr>
        <w:lastRenderedPageBreak/>
        <w:t>а)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доход, полученный по учетной ставке;</w:t>
      </w:r>
    </w:p>
    <w:p w:rsidR="00A45B33" w:rsidRPr="00A45B33" w:rsidRDefault="00A45B33" w:rsidP="002E6FEF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1"/>
          <w:sz w:val="26"/>
          <w:szCs w:val="26"/>
        </w:rPr>
        <w:t>б)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доход, полученный в результате наращения;</w:t>
      </w:r>
    </w:p>
    <w:p w:rsidR="00A45B33" w:rsidRPr="00A45B33" w:rsidRDefault="00A45B33" w:rsidP="002E6FEF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1"/>
          <w:sz w:val="26"/>
          <w:szCs w:val="26"/>
        </w:rPr>
        <w:t>в)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собственно процентная ставка;</w:t>
      </w:r>
    </w:p>
    <w:p w:rsidR="00A45B33" w:rsidRPr="00A45B33" w:rsidRDefault="00A45B33" w:rsidP="002E6FEF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rPr>
          <w:sz w:val="26"/>
          <w:szCs w:val="26"/>
        </w:rPr>
      </w:pPr>
      <w:r w:rsidRPr="00A45B33">
        <w:rPr>
          <w:color w:val="000000"/>
          <w:spacing w:val="-3"/>
          <w:sz w:val="26"/>
          <w:szCs w:val="26"/>
        </w:rPr>
        <w:t>г)</w:t>
      </w:r>
      <w:r w:rsidR="001704AD">
        <w:rPr>
          <w:color w:val="000000"/>
          <w:spacing w:val="-3"/>
          <w:sz w:val="26"/>
          <w:szCs w:val="26"/>
        </w:rPr>
        <w:t xml:space="preserve"> </w:t>
      </w:r>
      <w:r w:rsidRPr="00A45B33">
        <w:rPr>
          <w:color w:val="000000"/>
          <w:sz w:val="26"/>
          <w:szCs w:val="26"/>
        </w:rPr>
        <w:tab/>
      </w:r>
      <w:r w:rsidRPr="00A45B33">
        <w:rPr>
          <w:color w:val="000000"/>
          <w:spacing w:val="2"/>
          <w:sz w:val="26"/>
          <w:szCs w:val="26"/>
        </w:rPr>
        <w:t>инфляционные потери.</w:t>
      </w:r>
    </w:p>
    <w:p w:rsidR="001D5A79" w:rsidRPr="001D5A79" w:rsidRDefault="001D5A79" w:rsidP="001D5A79">
      <w:pPr>
        <w:shd w:val="clear" w:color="auto" w:fill="FFFFFF"/>
        <w:tabs>
          <w:tab w:val="left" w:pos="670"/>
        </w:tabs>
        <w:ind w:left="389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18</w:t>
      </w:r>
      <w:r w:rsidRPr="001D5A79">
        <w:rPr>
          <w:color w:val="000000"/>
          <w:spacing w:val="1"/>
          <w:sz w:val="26"/>
          <w:szCs w:val="26"/>
        </w:rPr>
        <w:t>.</w:t>
      </w:r>
      <w:r w:rsidRPr="001D5A79">
        <w:rPr>
          <w:color w:val="000000"/>
          <w:sz w:val="26"/>
          <w:szCs w:val="26"/>
        </w:rPr>
        <w:tab/>
      </w:r>
      <w:r w:rsidRPr="001D5A79">
        <w:rPr>
          <w:color w:val="000000"/>
          <w:spacing w:val="1"/>
          <w:sz w:val="26"/>
          <w:szCs w:val="26"/>
        </w:rPr>
        <w:t>Дивизор - это: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а)</w:t>
      </w:r>
      <w:r w:rsidRPr="001D5A79">
        <w:rPr>
          <w:color w:val="000000"/>
          <w:spacing w:val="2"/>
          <w:sz w:val="26"/>
          <w:szCs w:val="26"/>
        </w:rPr>
        <w:tab/>
        <w:t xml:space="preserve"> отношение принятого числа дней в году к процентной ставке;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б)</w:t>
      </w:r>
      <w:r w:rsidRPr="001D5A79">
        <w:rPr>
          <w:color w:val="000000"/>
          <w:spacing w:val="2"/>
          <w:sz w:val="26"/>
          <w:szCs w:val="26"/>
        </w:rPr>
        <w:tab/>
        <w:t>отношение процентной ставки к принятому числу дней в году;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в)</w:t>
      </w:r>
      <w:r w:rsidRPr="001D5A79">
        <w:rPr>
          <w:color w:val="000000"/>
          <w:spacing w:val="2"/>
          <w:sz w:val="26"/>
          <w:szCs w:val="26"/>
        </w:rPr>
        <w:tab/>
        <w:t>произведение  величины  капитала на время,  в течение которого</w:t>
      </w:r>
      <w:r>
        <w:rPr>
          <w:color w:val="000000"/>
          <w:spacing w:val="2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происходит наращение на капитал простых процентов;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г) такое количество денежных единиц, с которого при данной процентной ставке получается</w:t>
      </w:r>
      <w:r w:rsidRPr="001D5A79">
        <w:rPr>
          <w:color w:val="000000"/>
          <w:spacing w:val="25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100 денежных единиц дохода в день.</w:t>
      </w:r>
    </w:p>
    <w:p w:rsidR="001D5A79" w:rsidRPr="001D5A79" w:rsidRDefault="001D5A79" w:rsidP="001D5A79">
      <w:pPr>
        <w:shd w:val="clear" w:color="auto" w:fill="FFFFFF"/>
        <w:tabs>
          <w:tab w:val="left" w:pos="662"/>
        </w:tabs>
        <w:ind w:left="382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19</w:t>
      </w:r>
      <w:r w:rsidRPr="001D5A79">
        <w:rPr>
          <w:color w:val="000000"/>
          <w:spacing w:val="-2"/>
          <w:sz w:val="26"/>
          <w:szCs w:val="26"/>
        </w:rPr>
        <w:t>.</w:t>
      </w:r>
      <w:r w:rsidRPr="001D5A7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При коммерческом дисконтировании используется: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84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а)</w:t>
      </w:r>
      <w:r w:rsidRPr="001D5A79">
        <w:rPr>
          <w:color w:val="000000"/>
          <w:spacing w:val="2"/>
          <w:sz w:val="26"/>
          <w:szCs w:val="26"/>
        </w:rPr>
        <w:tab/>
        <w:t xml:space="preserve"> учетная ставка;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84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б)</w:t>
      </w:r>
      <w:r w:rsidRPr="001D5A79">
        <w:rPr>
          <w:color w:val="000000"/>
          <w:spacing w:val="2"/>
          <w:sz w:val="26"/>
          <w:szCs w:val="26"/>
        </w:rPr>
        <w:tab/>
        <w:t>процентная ставка;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84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в)</w:t>
      </w:r>
      <w:r w:rsidRPr="001D5A79">
        <w:rPr>
          <w:color w:val="000000"/>
          <w:spacing w:val="2"/>
          <w:sz w:val="26"/>
          <w:szCs w:val="26"/>
        </w:rPr>
        <w:tab/>
        <w:t>непрерывная ставка;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84"/>
          <w:tab w:val="left" w:pos="1080"/>
        </w:tabs>
        <w:ind w:firstLine="720"/>
        <w:rPr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г)</w:t>
      </w:r>
      <w:r w:rsidRPr="001D5A79">
        <w:rPr>
          <w:color w:val="000000"/>
          <w:spacing w:val="2"/>
          <w:sz w:val="26"/>
          <w:szCs w:val="26"/>
        </w:rPr>
        <w:tab/>
        <w:t>все перечисленные ставки не используются.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720"/>
          <w:tab w:val="left" w:pos="900"/>
        </w:tabs>
        <w:ind w:firstLine="360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20</w:t>
      </w:r>
      <w:r w:rsidRPr="001D5A79">
        <w:rPr>
          <w:color w:val="000000"/>
          <w:spacing w:val="-1"/>
          <w:sz w:val="26"/>
          <w:szCs w:val="26"/>
        </w:rPr>
        <w:t>.</w:t>
      </w:r>
      <w:r>
        <w:rPr>
          <w:color w:val="000000"/>
          <w:spacing w:val="-1"/>
          <w:sz w:val="26"/>
          <w:szCs w:val="26"/>
        </w:rPr>
        <w:t xml:space="preserve"> </w:t>
      </w:r>
      <w:r w:rsidRPr="001D5A79">
        <w:rPr>
          <w:color w:val="000000"/>
          <w:sz w:val="26"/>
          <w:szCs w:val="26"/>
        </w:rPr>
        <w:tab/>
      </w:r>
      <w:r w:rsidRPr="001D5A79">
        <w:rPr>
          <w:color w:val="000000"/>
          <w:spacing w:val="2"/>
          <w:sz w:val="26"/>
          <w:szCs w:val="26"/>
        </w:rPr>
        <w:t>При математическом дисконтировании используется: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а)</w:t>
      </w:r>
      <w:r w:rsidRPr="001D5A79">
        <w:rPr>
          <w:color w:val="000000"/>
          <w:spacing w:val="2"/>
          <w:sz w:val="26"/>
          <w:szCs w:val="26"/>
        </w:rPr>
        <w:tab/>
        <w:t>сила роста;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б)</w:t>
      </w:r>
      <w:r w:rsidRPr="001D5A79">
        <w:rPr>
          <w:color w:val="000000"/>
          <w:spacing w:val="2"/>
          <w:sz w:val="26"/>
          <w:szCs w:val="26"/>
        </w:rPr>
        <w:tab/>
        <w:t>эффективная учетная ставка;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в)</w:t>
      </w:r>
      <w:r w:rsidRPr="001D5A79">
        <w:rPr>
          <w:color w:val="000000"/>
          <w:spacing w:val="2"/>
          <w:sz w:val="26"/>
          <w:szCs w:val="26"/>
        </w:rPr>
        <w:tab/>
        <w:t>процентная ставка;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г)</w:t>
      </w:r>
      <w:r w:rsidRPr="001D5A79">
        <w:rPr>
          <w:color w:val="000000"/>
          <w:spacing w:val="2"/>
          <w:sz w:val="26"/>
          <w:szCs w:val="26"/>
        </w:rPr>
        <w:tab/>
        <w:t>ставка наращения.</w:t>
      </w:r>
    </w:p>
    <w:p w:rsidR="001D5A79" w:rsidRPr="001D5A79" w:rsidRDefault="001D5A79" w:rsidP="001D5A79">
      <w:pPr>
        <w:shd w:val="clear" w:color="auto" w:fill="FFFFFF"/>
        <w:tabs>
          <w:tab w:val="left" w:pos="662"/>
        </w:tabs>
        <w:ind w:left="382"/>
        <w:rPr>
          <w:sz w:val="26"/>
          <w:szCs w:val="26"/>
        </w:rPr>
      </w:pPr>
      <w:r w:rsidRPr="001D5A79">
        <w:rPr>
          <w:color w:val="000000"/>
          <w:spacing w:val="-1"/>
          <w:sz w:val="26"/>
          <w:szCs w:val="26"/>
        </w:rPr>
        <w:t>2</w:t>
      </w:r>
      <w:r>
        <w:rPr>
          <w:color w:val="000000"/>
          <w:spacing w:val="-1"/>
          <w:sz w:val="26"/>
          <w:szCs w:val="26"/>
        </w:rPr>
        <w:t>1</w:t>
      </w:r>
      <w:r w:rsidRPr="001D5A79">
        <w:rPr>
          <w:color w:val="000000"/>
          <w:spacing w:val="-1"/>
          <w:sz w:val="26"/>
          <w:szCs w:val="26"/>
        </w:rPr>
        <w:t>.</w:t>
      </w:r>
      <w:r w:rsidRPr="001D5A7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Обменный курс - это: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а)</w:t>
      </w:r>
      <w:r w:rsidRPr="001D5A79">
        <w:rPr>
          <w:color w:val="000000"/>
          <w:spacing w:val="2"/>
          <w:sz w:val="26"/>
          <w:szCs w:val="26"/>
        </w:rPr>
        <w:tab/>
        <w:t>цена отечественной валюты, выраженная в единицах иностранной</w:t>
      </w:r>
      <w:r>
        <w:rPr>
          <w:color w:val="000000"/>
          <w:spacing w:val="2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валюты;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б)</w:t>
      </w:r>
      <w:r w:rsidRPr="001D5A79">
        <w:rPr>
          <w:color w:val="000000"/>
          <w:spacing w:val="2"/>
          <w:sz w:val="26"/>
          <w:szCs w:val="26"/>
        </w:rPr>
        <w:tab/>
        <w:t>цена иностранной валюты, выраженная в единицах отечественной</w:t>
      </w:r>
      <w:r>
        <w:rPr>
          <w:color w:val="000000"/>
          <w:spacing w:val="2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валюты;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в)</w:t>
      </w:r>
      <w:r w:rsidRPr="001D5A79">
        <w:rPr>
          <w:color w:val="000000"/>
          <w:spacing w:val="2"/>
          <w:sz w:val="26"/>
          <w:szCs w:val="26"/>
        </w:rPr>
        <w:tab/>
        <w:t>цена одной иностранной валюты, выраженная в единицах другой</w:t>
      </w:r>
      <w:r>
        <w:rPr>
          <w:color w:val="000000"/>
          <w:spacing w:val="2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иностранной валюты;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г)</w:t>
      </w:r>
      <w:r w:rsidRPr="001D5A79">
        <w:rPr>
          <w:color w:val="000000"/>
          <w:spacing w:val="2"/>
          <w:sz w:val="26"/>
          <w:szCs w:val="26"/>
        </w:rPr>
        <w:tab/>
        <w:t>цена обмена одних товаров на другие.</w:t>
      </w:r>
    </w:p>
    <w:p w:rsidR="001D5A79" w:rsidRPr="001D5A79" w:rsidRDefault="001D5A79" w:rsidP="001D5A79">
      <w:pPr>
        <w:shd w:val="clear" w:color="auto" w:fill="FFFFFF"/>
        <w:tabs>
          <w:tab w:val="left" w:pos="677"/>
        </w:tabs>
        <w:ind w:firstLine="360"/>
        <w:jc w:val="both"/>
        <w:rPr>
          <w:sz w:val="26"/>
          <w:szCs w:val="26"/>
        </w:rPr>
      </w:pPr>
      <w:r w:rsidRPr="001D5A79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>2</w:t>
      </w:r>
      <w:r w:rsidRPr="001D5A79">
        <w:rPr>
          <w:color w:val="000000"/>
          <w:spacing w:val="1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1D5A79">
        <w:rPr>
          <w:color w:val="000000"/>
          <w:spacing w:val="7"/>
          <w:sz w:val="26"/>
          <w:szCs w:val="26"/>
        </w:rPr>
        <w:t>При сравнении платежей их приведение к одному моменту времени</w:t>
      </w:r>
      <w:r>
        <w:rPr>
          <w:color w:val="000000"/>
          <w:spacing w:val="7"/>
          <w:sz w:val="26"/>
          <w:szCs w:val="26"/>
        </w:rPr>
        <w:t xml:space="preserve"> </w:t>
      </w:r>
      <w:r w:rsidRPr="001D5A79">
        <w:rPr>
          <w:color w:val="000000"/>
          <w:spacing w:val="1"/>
          <w:sz w:val="26"/>
          <w:szCs w:val="26"/>
        </w:rPr>
        <w:t>может осуществляться: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а)</w:t>
      </w:r>
      <w:r w:rsidRPr="001D5A79">
        <w:rPr>
          <w:color w:val="000000"/>
          <w:spacing w:val="2"/>
          <w:sz w:val="26"/>
          <w:szCs w:val="26"/>
        </w:rPr>
        <w:tab/>
        <w:t>только путем дисконтирования;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б)</w:t>
      </w:r>
      <w:r w:rsidRPr="001D5A79">
        <w:rPr>
          <w:color w:val="000000"/>
          <w:spacing w:val="2"/>
          <w:sz w:val="26"/>
          <w:szCs w:val="26"/>
        </w:rPr>
        <w:tab/>
        <w:t>только путем наращения;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в)</w:t>
      </w:r>
      <w:r w:rsidRPr="001D5A79">
        <w:rPr>
          <w:color w:val="000000"/>
          <w:spacing w:val="2"/>
          <w:sz w:val="26"/>
          <w:szCs w:val="26"/>
        </w:rPr>
        <w:tab/>
        <w:t>как путем дисконтирования, так и путем наращения;</w:t>
      </w:r>
    </w:p>
    <w:p w:rsidR="001D5A79" w:rsidRPr="001D5A79" w:rsidRDefault="001D5A79" w:rsidP="001D5A79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1D5A79">
        <w:rPr>
          <w:color w:val="000000"/>
          <w:spacing w:val="2"/>
          <w:sz w:val="26"/>
          <w:szCs w:val="26"/>
        </w:rPr>
        <w:t>г)</w:t>
      </w:r>
      <w:r w:rsidRPr="001D5A79">
        <w:rPr>
          <w:color w:val="000000"/>
          <w:spacing w:val="2"/>
          <w:sz w:val="26"/>
          <w:szCs w:val="26"/>
        </w:rPr>
        <w:tab/>
        <w:t>каким-либо другим методом.</w:t>
      </w:r>
    </w:p>
    <w:p w:rsidR="001D5A79" w:rsidRPr="001D5A79" w:rsidRDefault="001D5A79" w:rsidP="001D5A79">
      <w:pPr>
        <w:shd w:val="clear" w:color="auto" w:fill="FFFFFF"/>
        <w:tabs>
          <w:tab w:val="left" w:pos="677"/>
        </w:tabs>
        <w:ind w:left="396"/>
        <w:rPr>
          <w:sz w:val="26"/>
          <w:szCs w:val="26"/>
        </w:rPr>
      </w:pPr>
      <w:r w:rsidRPr="001D5A79">
        <w:rPr>
          <w:color w:val="000000"/>
          <w:spacing w:val="-1"/>
          <w:sz w:val="26"/>
          <w:szCs w:val="26"/>
        </w:rPr>
        <w:t>2</w:t>
      </w:r>
      <w:r>
        <w:rPr>
          <w:color w:val="000000"/>
          <w:spacing w:val="-1"/>
          <w:sz w:val="26"/>
          <w:szCs w:val="26"/>
        </w:rPr>
        <w:t>3</w:t>
      </w:r>
      <w:r w:rsidRPr="001D5A79">
        <w:rPr>
          <w:color w:val="000000"/>
          <w:spacing w:val="-1"/>
          <w:sz w:val="26"/>
          <w:szCs w:val="26"/>
        </w:rPr>
        <w:t>.</w:t>
      </w:r>
      <w:r w:rsidR="00095B8C">
        <w:rPr>
          <w:color w:val="000000"/>
          <w:sz w:val="26"/>
          <w:szCs w:val="26"/>
        </w:rPr>
        <w:t xml:space="preserve"> </w:t>
      </w:r>
      <w:proofErr w:type="spellStart"/>
      <w:r w:rsidRPr="001D5A79">
        <w:rPr>
          <w:color w:val="000000"/>
          <w:spacing w:val="2"/>
          <w:sz w:val="26"/>
          <w:szCs w:val="26"/>
        </w:rPr>
        <w:t>Декурсивное</w:t>
      </w:r>
      <w:proofErr w:type="spellEnd"/>
      <w:r w:rsidRPr="001D5A79">
        <w:rPr>
          <w:color w:val="000000"/>
          <w:spacing w:val="2"/>
          <w:sz w:val="26"/>
          <w:szCs w:val="26"/>
        </w:rPr>
        <w:t xml:space="preserve"> начисление процентов - это:</w:t>
      </w:r>
    </w:p>
    <w:p w:rsidR="001D5A79" w:rsidRPr="00095B8C" w:rsidRDefault="001D5A79" w:rsidP="00095B8C">
      <w:pPr>
        <w:shd w:val="clear" w:color="auto" w:fill="FFFFFF"/>
        <w:tabs>
          <w:tab w:val="left" w:pos="0"/>
          <w:tab w:val="left" w:pos="713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095B8C">
        <w:rPr>
          <w:color w:val="000000"/>
          <w:spacing w:val="2"/>
          <w:sz w:val="26"/>
          <w:szCs w:val="26"/>
        </w:rPr>
        <w:t>а)</w:t>
      </w:r>
      <w:r w:rsidRPr="00095B8C">
        <w:rPr>
          <w:color w:val="000000"/>
          <w:spacing w:val="2"/>
          <w:sz w:val="26"/>
          <w:szCs w:val="26"/>
        </w:rPr>
        <w:tab/>
        <w:t>начисление процентного платежа, осуществляемое в конце каждого</w:t>
      </w:r>
      <w:r w:rsidR="00095B8C">
        <w:rPr>
          <w:color w:val="000000"/>
          <w:spacing w:val="2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расчетного периода;</w:t>
      </w:r>
    </w:p>
    <w:p w:rsidR="001D5A79" w:rsidRPr="00095B8C" w:rsidRDefault="001D5A79" w:rsidP="00095B8C">
      <w:pPr>
        <w:shd w:val="clear" w:color="auto" w:fill="FFFFFF"/>
        <w:tabs>
          <w:tab w:val="left" w:pos="0"/>
          <w:tab w:val="left" w:pos="713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095B8C">
        <w:rPr>
          <w:color w:val="000000"/>
          <w:spacing w:val="2"/>
          <w:sz w:val="26"/>
          <w:szCs w:val="26"/>
        </w:rPr>
        <w:t>б)</w:t>
      </w:r>
      <w:r w:rsidRPr="00095B8C">
        <w:rPr>
          <w:color w:val="000000"/>
          <w:spacing w:val="2"/>
          <w:sz w:val="26"/>
          <w:szCs w:val="26"/>
        </w:rPr>
        <w:tab/>
        <w:t>начисление процентного платежа, осуществляемое в начале каждого</w:t>
      </w:r>
      <w:r w:rsidR="00095B8C">
        <w:rPr>
          <w:color w:val="000000"/>
          <w:spacing w:val="2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расчетного периода;</w:t>
      </w:r>
    </w:p>
    <w:p w:rsidR="001D5A79" w:rsidRPr="00095B8C" w:rsidRDefault="001D5A79" w:rsidP="00095B8C">
      <w:pPr>
        <w:shd w:val="clear" w:color="auto" w:fill="FFFFFF"/>
        <w:tabs>
          <w:tab w:val="left" w:pos="0"/>
          <w:tab w:val="left" w:pos="713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095B8C">
        <w:rPr>
          <w:color w:val="000000"/>
          <w:spacing w:val="2"/>
          <w:sz w:val="26"/>
          <w:szCs w:val="26"/>
        </w:rPr>
        <w:t>в)</w:t>
      </w:r>
      <w:r w:rsidRPr="00095B8C">
        <w:rPr>
          <w:color w:val="000000"/>
          <w:spacing w:val="2"/>
          <w:sz w:val="26"/>
          <w:szCs w:val="26"/>
        </w:rPr>
        <w:tab/>
      </w:r>
      <w:r w:rsidRPr="001D5A79">
        <w:rPr>
          <w:color w:val="000000"/>
          <w:spacing w:val="2"/>
          <w:sz w:val="26"/>
          <w:szCs w:val="26"/>
        </w:rPr>
        <w:t>начисление процентного платежа, осуществляемое в середине каждого</w:t>
      </w:r>
      <w:r w:rsidR="00095B8C">
        <w:rPr>
          <w:color w:val="000000"/>
          <w:spacing w:val="2"/>
          <w:sz w:val="26"/>
          <w:szCs w:val="26"/>
        </w:rPr>
        <w:t xml:space="preserve"> </w:t>
      </w:r>
      <w:r w:rsidRPr="001D5A79">
        <w:rPr>
          <w:color w:val="000000"/>
          <w:spacing w:val="2"/>
          <w:sz w:val="26"/>
          <w:szCs w:val="26"/>
        </w:rPr>
        <w:t>расчетного периода;</w:t>
      </w:r>
    </w:p>
    <w:p w:rsidR="001D5A79" w:rsidRPr="00095B8C" w:rsidRDefault="001D5A79" w:rsidP="00095B8C">
      <w:pPr>
        <w:shd w:val="clear" w:color="auto" w:fill="FFFFFF"/>
        <w:tabs>
          <w:tab w:val="left" w:pos="0"/>
          <w:tab w:val="left" w:pos="713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095B8C">
        <w:rPr>
          <w:color w:val="000000"/>
          <w:spacing w:val="2"/>
          <w:sz w:val="26"/>
          <w:szCs w:val="26"/>
        </w:rPr>
        <w:t>г)</w:t>
      </w:r>
      <w:r w:rsidRPr="00095B8C">
        <w:rPr>
          <w:color w:val="000000"/>
          <w:spacing w:val="2"/>
          <w:sz w:val="26"/>
          <w:szCs w:val="26"/>
        </w:rPr>
        <w:tab/>
      </w:r>
      <w:r w:rsidRPr="001D5A79">
        <w:rPr>
          <w:color w:val="000000"/>
          <w:spacing w:val="2"/>
          <w:sz w:val="26"/>
          <w:szCs w:val="26"/>
        </w:rPr>
        <w:t>непрерывное начисление процентов.</w:t>
      </w:r>
    </w:p>
    <w:p w:rsidR="00CD4947" w:rsidRPr="006508F3" w:rsidRDefault="00CD4947" w:rsidP="006508F3">
      <w:pPr>
        <w:shd w:val="clear" w:color="auto" w:fill="FFFFFF"/>
        <w:tabs>
          <w:tab w:val="left" w:pos="677"/>
        </w:tabs>
        <w:ind w:left="396"/>
        <w:rPr>
          <w:sz w:val="26"/>
          <w:szCs w:val="26"/>
        </w:rPr>
      </w:pPr>
      <w:r w:rsidRPr="006508F3">
        <w:rPr>
          <w:color w:val="000000"/>
          <w:spacing w:val="-1"/>
          <w:sz w:val="26"/>
          <w:szCs w:val="26"/>
        </w:rPr>
        <w:t>2</w:t>
      </w:r>
      <w:r w:rsidR="006508F3">
        <w:rPr>
          <w:color w:val="000000"/>
          <w:spacing w:val="-1"/>
          <w:sz w:val="26"/>
          <w:szCs w:val="26"/>
        </w:rPr>
        <w:t>4</w:t>
      </w:r>
      <w:r w:rsidRPr="006508F3">
        <w:rPr>
          <w:color w:val="000000"/>
          <w:spacing w:val="-1"/>
          <w:sz w:val="26"/>
          <w:szCs w:val="26"/>
        </w:rPr>
        <w:t>.</w:t>
      </w:r>
      <w:r w:rsidR="006508F3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6508F3">
        <w:rPr>
          <w:color w:val="000000"/>
          <w:spacing w:val="2"/>
          <w:sz w:val="26"/>
          <w:szCs w:val="26"/>
        </w:rPr>
        <w:t>Антисипативное</w:t>
      </w:r>
      <w:proofErr w:type="spellEnd"/>
      <w:r w:rsidRPr="006508F3">
        <w:rPr>
          <w:color w:val="000000"/>
          <w:spacing w:val="2"/>
          <w:sz w:val="26"/>
          <w:szCs w:val="26"/>
        </w:rPr>
        <w:t xml:space="preserve"> начисление процентов - это: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13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а) начисление процентов по простой процентной ставке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20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б)</w:t>
      </w:r>
      <w:r w:rsidRPr="006508F3">
        <w:rPr>
          <w:color w:val="000000"/>
          <w:spacing w:val="2"/>
          <w:sz w:val="26"/>
          <w:szCs w:val="26"/>
        </w:rPr>
        <w:tab/>
        <w:t>начисление процентов с использованием силы роста;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20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в)</w:t>
      </w:r>
      <w:r w:rsidRPr="006508F3">
        <w:rPr>
          <w:color w:val="000000"/>
          <w:spacing w:val="2"/>
          <w:sz w:val="26"/>
          <w:szCs w:val="26"/>
        </w:rPr>
        <w:tab/>
        <w:t>начисление процентного платежа, осуществляемое в конце каждого</w:t>
      </w:r>
      <w:r w:rsidR="006508F3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расчетного периода;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20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г)</w:t>
      </w:r>
      <w:r w:rsidRPr="006508F3">
        <w:rPr>
          <w:color w:val="000000"/>
          <w:spacing w:val="2"/>
          <w:sz w:val="26"/>
          <w:szCs w:val="26"/>
        </w:rPr>
        <w:tab/>
        <w:t>начисление процентного платежа, осуществляемое в начале каждого</w:t>
      </w:r>
      <w:r w:rsidR="006508F3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расчетного периода.</w:t>
      </w:r>
    </w:p>
    <w:p w:rsidR="00CD4947" w:rsidRPr="006508F3" w:rsidRDefault="006508F3" w:rsidP="006508F3">
      <w:pPr>
        <w:shd w:val="clear" w:color="auto" w:fill="FFFFFF"/>
        <w:tabs>
          <w:tab w:val="left" w:pos="670"/>
        </w:tabs>
        <w:ind w:left="389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lastRenderedPageBreak/>
        <w:t>25</w:t>
      </w:r>
      <w:r w:rsidR="00CD4947" w:rsidRPr="006508F3">
        <w:rPr>
          <w:color w:val="000000"/>
          <w:spacing w:val="-1"/>
          <w:sz w:val="26"/>
          <w:szCs w:val="26"/>
        </w:rPr>
        <w:t>.</w:t>
      </w:r>
      <w:r>
        <w:rPr>
          <w:color w:val="000000"/>
          <w:spacing w:val="-1"/>
          <w:sz w:val="26"/>
          <w:szCs w:val="26"/>
        </w:rPr>
        <w:t xml:space="preserve"> </w:t>
      </w:r>
      <w:r w:rsidR="00CD4947" w:rsidRPr="006508F3">
        <w:rPr>
          <w:color w:val="000000"/>
          <w:spacing w:val="3"/>
          <w:sz w:val="26"/>
          <w:szCs w:val="26"/>
        </w:rPr>
        <w:t>Схема сложных процентов: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а)</w:t>
      </w:r>
      <w:r w:rsidRPr="006508F3">
        <w:rPr>
          <w:color w:val="000000"/>
          <w:spacing w:val="2"/>
          <w:sz w:val="26"/>
          <w:szCs w:val="26"/>
        </w:rPr>
        <w:tab/>
        <w:t>предполагает капитализацию процентов;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б)</w:t>
      </w:r>
      <w:r w:rsidRPr="006508F3">
        <w:rPr>
          <w:color w:val="000000"/>
          <w:spacing w:val="2"/>
          <w:sz w:val="26"/>
          <w:szCs w:val="26"/>
        </w:rPr>
        <w:tab/>
        <w:t>не предполагает капитализации процентов;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20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в)</w:t>
      </w:r>
      <w:r w:rsidRPr="006508F3">
        <w:rPr>
          <w:color w:val="000000"/>
          <w:spacing w:val="2"/>
          <w:sz w:val="26"/>
          <w:szCs w:val="26"/>
        </w:rPr>
        <w:tab/>
        <w:t>предполагает капитализацию процентов только для долгосрочных</w:t>
      </w:r>
      <w:r w:rsidR="006508F3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финансовых операций;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20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г)</w:t>
      </w:r>
      <w:r w:rsidRPr="006508F3">
        <w:rPr>
          <w:color w:val="000000"/>
          <w:spacing w:val="2"/>
          <w:sz w:val="26"/>
          <w:szCs w:val="26"/>
        </w:rPr>
        <w:tab/>
        <w:t>предполагает капитализацию процентов только для краткосрочных</w:t>
      </w:r>
      <w:r w:rsidR="006508F3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финансовых операций.</w:t>
      </w:r>
    </w:p>
    <w:p w:rsidR="00CD4947" w:rsidRPr="006508F3" w:rsidRDefault="006508F3" w:rsidP="006508F3">
      <w:pPr>
        <w:shd w:val="clear" w:color="auto" w:fill="FFFFFF"/>
        <w:tabs>
          <w:tab w:val="left" w:pos="670"/>
        </w:tabs>
        <w:ind w:left="389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26. </w:t>
      </w:r>
      <w:r w:rsidR="00CD4947" w:rsidRPr="006508F3">
        <w:rPr>
          <w:color w:val="000000"/>
          <w:spacing w:val="3"/>
          <w:sz w:val="26"/>
          <w:szCs w:val="26"/>
        </w:rPr>
        <w:t>Схема простых процентов в сравнении со схемой сложных процентов: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а)</w:t>
      </w:r>
      <w:r w:rsidRPr="006508F3">
        <w:rPr>
          <w:color w:val="000000"/>
          <w:spacing w:val="2"/>
          <w:sz w:val="26"/>
          <w:szCs w:val="26"/>
        </w:rPr>
        <w:tab/>
        <w:t>всегда выгоднее для кредитора;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б)</w:t>
      </w:r>
      <w:r w:rsidRPr="006508F3">
        <w:rPr>
          <w:color w:val="000000"/>
          <w:spacing w:val="2"/>
          <w:sz w:val="26"/>
          <w:szCs w:val="26"/>
        </w:rPr>
        <w:tab/>
        <w:t>более выгодна для кредитора в случае долгосрочной финансовой</w:t>
      </w:r>
      <w:r w:rsidR="006508F3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операции;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в)</w:t>
      </w:r>
      <w:r w:rsidRPr="006508F3">
        <w:rPr>
          <w:color w:val="000000"/>
          <w:spacing w:val="2"/>
          <w:sz w:val="26"/>
          <w:szCs w:val="26"/>
        </w:rPr>
        <w:tab/>
        <w:t>более выгодна для кредитора в случае краткосрочной финансовой</w:t>
      </w:r>
      <w:r w:rsidR="006508F3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операции;</w:t>
      </w:r>
    </w:p>
    <w:p w:rsidR="00CD4947" w:rsidRPr="006508F3" w:rsidRDefault="00CD4947" w:rsidP="006508F3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г)</w:t>
      </w:r>
      <w:r w:rsidRPr="006508F3">
        <w:rPr>
          <w:color w:val="000000"/>
          <w:spacing w:val="2"/>
          <w:sz w:val="26"/>
          <w:szCs w:val="26"/>
        </w:rPr>
        <w:tab/>
        <w:t>более выгодна для получателя средств в случае краткосрочной</w:t>
      </w:r>
      <w:r w:rsidR="006508F3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финансовой операции.</w:t>
      </w:r>
    </w:p>
    <w:p w:rsidR="00CD4947" w:rsidRPr="006508F3" w:rsidRDefault="006508F3" w:rsidP="006508F3">
      <w:pPr>
        <w:shd w:val="clear" w:color="auto" w:fill="FFFFFF"/>
        <w:tabs>
          <w:tab w:val="left" w:pos="670"/>
        </w:tabs>
        <w:ind w:left="389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27</w:t>
      </w:r>
      <w:r w:rsidR="00CD4947" w:rsidRPr="006508F3">
        <w:rPr>
          <w:color w:val="000000"/>
          <w:spacing w:val="-2"/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 xml:space="preserve"> </w:t>
      </w:r>
      <w:r w:rsidR="00CD4947" w:rsidRPr="006508F3">
        <w:rPr>
          <w:color w:val="000000"/>
          <w:spacing w:val="2"/>
          <w:sz w:val="26"/>
          <w:szCs w:val="26"/>
        </w:rPr>
        <w:t>Схема сложных процентов в сравнении со схемой простых процентов: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а)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всегда выгоднее для кредитора;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б)</w:t>
      </w:r>
      <w:r w:rsidRPr="00A92495">
        <w:rPr>
          <w:color w:val="000000"/>
          <w:spacing w:val="2"/>
          <w:sz w:val="26"/>
          <w:szCs w:val="26"/>
        </w:rPr>
        <w:tab/>
        <w:t>более выгодна для кредитора в случае долгосрочной финансовой</w:t>
      </w:r>
      <w:r w:rsidR="00A92495">
        <w:rPr>
          <w:color w:val="000000"/>
          <w:spacing w:val="2"/>
          <w:sz w:val="26"/>
          <w:szCs w:val="26"/>
        </w:rPr>
        <w:t xml:space="preserve"> </w:t>
      </w:r>
      <w:r w:rsidRPr="00A92495">
        <w:rPr>
          <w:color w:val="000000"/>
          <w:spacing w:val="2"/>
          <w:sz w:val="26"/>
          <w:szCs w:val="26"/>
        </w:rPr>
        <w:t>операции;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в)</w:t>
      </w:r>
      <w:r w:rsidRPr="00A92495">
        <w:rPr>
          <w:color w:val="000000"/>
          <w:spacing w:val="2"/>
          <w:sz w:val="26"/>
          <w:szCs w:val="26"/>
        </w:rPr>
        <w:tab/>
        <w:t>более выгодна для кредитора в случае краткосрочной финансовой</w:t>
      </w:r>
      <w:r w:rsidR="00A92495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операции;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г)</w:t>
      </w:r>
      <w:r w:rsidRPr="00A92495">
        <w:rPr>
          <w:color w:val="000000"/>
          <w:spacing w:val="2"/>
          <w:sz w:val="26"/>
          <w:szCs w:val="26"/>
        </w:rPr>
        <w:tab/>
        <w:t>более выгодна для получателя средств в случае долгосрочной</w:t>
      </w:r>
      <w:r w:rsidR="00A92495">
        <w:rPr>
          <w:color w:val="000000"/>
          <w:spacing w:val="2"/>
          <w:sz w:val="26"/>
          <w:szCs w:val="26"/>
        </w:rPr>
        <w:t xml:space="preserve"> </w:t>
      </w:r>
      <w:r w:rsidRPr="00A92495">
        <w:rPr>
          <w:color w:val="000000"/>
          <w:spacing w:val="2"/>
          <w:sz w:val="26"/>
          <w:szCs w:val="26"/>
        </w:rPr>
        <w:t>финансовой операции.</w:t>
      </w:r>
    </w:p>
    <w:p w:rsidR="00CD4947" w:rsidRPr="006508F3" w:rsidRDefault="00A92495" w:rsidP="00A92495">
      <w:pPr>
        <w:shd w:val="clear" w:color="auto" w:fill="FFFFFF"/>
        <w:tabs>
          <w:tab w:val="left" w:pos="806"/>
        </w:tabs>
        <w:ind w:left="14" w:firstLine="374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28</w:t>
      </w:r>
      <w:r w:rsidR="00CD4947" w:rsidRPr="006508F3">
        <w:rPr>
          <w:color w:val="000000"/>
          <w:spacing w:val="-2"/>
          <w:sz w:val="26"/>
          <w:szCs w:val="26"/>
        </w:rPr>
        <w:t>.</w:t>
      </w:r>
      <w:r w:rsidR="00CD4947" w:rsidRPr="006508F3">
        <w:rPr>
          <w:color w:val="000000"/>
          <w:sz w:val="26"/>
          <w:szCs w:val="26"/>
        </w:rPr>
        <w:tab/>
      </w:r>
      <w:r w:rsidR="00CD4947" w:rsidRPr="006508F3">
        <w:rPr>
          <w:color w:val="000000"/>
          <w:spacing w:val="4"/>
          <w:sz w:val="26"/>
          <w:szCs w:val="26"/>
        </w:rPr>
        <w:t>Если договором предусматриваются внутригодовые начисления</w:t>
      </w:r>
      <w:r>
        <w:rPr>
          <w:color w:val="000000"/>
          <w:spacing w:val="4"/>
          <w:sz w:val="26"/>
          <w:szCs w:val="26"/>
        </w:rPr>
        <w:t xml:space="preserve"> </w:t>
      </w:r>
      <w:r w:rsidR="00CD4947" w:rsidRPr="006508F3">
        <w:rPr>
          <w:color w:val="000000"/>
          <w:spacing w:val="1"/>
          <w:sz w:val="26"/>
          <w:szCs w:val="26"/>
        </w:rPr>
        <w:t>процентов, то: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а)</w:t>
      </w:r>
      <w:r w:rsidRPr="00A92495">
        <w:rPr>
          <w:color w:val="000000"/>
          <w:spacing w:val="2"/>
          <w:sz w:val="26"/>
          <w:szCs w:val="26"/>
        </w:rPr>
        <w:tab/>
        <w:t>эффективная ставка всегда меньше номинальной ставки, указанной в</w:t>
      </w:r>
      <w:r w:rsidR="00A92495">
        <w:rPr>
          <w:color w:val="000000"/>
          <w:spacing w:val="2"/>
          <w:sz w:val="26"/>
          <w:szCs w:val="26"/>
        </w:rPr>
        <w:t xml:space="preserve"> </w:t>
      </w:r>
      <w:r w:rsidRPr="00A92495">
        <w:rPr>
          <w:color w:val="000000"/>
          <w:spacing w:val="2"/>
          <w:sz w:val="26"/>
          <w:szCs w:val="26"/>
        </w:rPr>
        <w:t>договоре;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б)</w:t>
      </w:r>
      <w:r w:rsidRPr="00A92495">
        <w:rPr>
          <w:color w:val="000000"/>
          <w:spacing w:val="2"/>
          <w:sz w:val="26"/>
          <w:szCs w:val="26"/>
        </w:rPr>
        <w:tab/>
        <w:t>эффективная ставка всегда больше номинальной ставки, указанной в</w:t>
      </w:r>
      <w:r w:rsidR="00A92495">
        <w:rPr>
          <w:color w:val="000000"/>
          <w:spacing w:val="2"/>
          <w:sz w:val="26"/>
          <w:szCs w:val="26"/>
        </w:rPr>
        <w:t xml:space="preserve"> </w:t>
      </w:r>
      <w:r w:rsidRPr="00A92495">
        <w:rPr>
          <w:color w:val="000000"/>
          <w:spacing w:val="2"/>
          <w:sz w:val="26"/>
          <w:szCs w:val="26"/>
        </w:rPr>
        <w:t>договоре;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8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в)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возможен любой из вариантов (а) или (б);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г)</w:t>
      </w:r>
      <w:r w:rsidRPr="00A92495">
        <w:rPr>
          <w:color w:val="000000"/>
          <w:spacing w:val="2"/>
          <w:sz w:val="26"/>
          <w:szCs w:val="26"/>
        </w:rPr>
        <w:tab/>
        <w:t>эффективная ставка, как правило, больше номинальной ставки,</w:t>
      </w:r>
      <w:r w:rsidR="00A92495">
        <w:rPr>
          <w:color w:val="000000"/>
          <w:spacing w:val="2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указанной в договоре.</w:t>
      </w:r>
    </w:p>
    <w:p w:rsidR="00CD4947" w:rsidRPr="006508F3" w:rsidRDefault="00CD4947" w:rsidP="006508F3">
      <w:pPr>
        <w:shd w:val="clear" w:color="auto" w:fill="FFFFFF"/>
        <w:tabs>
          <w:tab w:val="left" w:pos="662"/>
        </w:tabs>
        <w:ind w:left="382"/>
        <w:rPr>
          <w:sz w:val="26"/>
          <w:szCs w:val="26"/>
        </w:rPr>
      </w:pPr>
      <w:r w:rsidRPr="006508F3">
        <w:rPr>
          <w:color w:val="000000"/>
          <w:spacing w:val="-2"/>
          <w:sz w:val="26"/>
          <w:szCs w:val="26"/>
        </w:rPr>
        <w:t>31.</w:t>
      </w:r>
      <w:r w:rsidRPr="006508F3">
        <w:rPr>
          <w:color w:val="000000"/>
          <w:sz w:val="26"/>
          <w:szCs w:val="26"/>
        </w:rPr>
        <w:tab/>
      </w:r>
      <w:r w:rsidR="00A92495">
        <w:rPr>
          <w:color w:val="000000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Увеличение частоты внутригодовых начислений процентов: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а)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вызывает уменьшение значения эффективной ставки;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б)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вызывает увеличение значения эффективной ставки;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в)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не влияет на значение эффективной ставки;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г)</w:t>
      </w:r>
      <w:r w:rsidRPr="00A92495">
        <w:rPr>
          <w:color w:val="000000"/>
          <w:spacing w:val="2"/>
          <w:sz w:val="26"/>
          <w:szCs w:val="26"/>
        </w:rPr>
        <w:tab/>
        <w:t>как правило, влияет в сторону увеличения значения эффективной</w:t>
      </w:r>
      <w:r w:rsidR="00A92495">
        <w:rPr>
          <w:color w:val="000000"/>
          <w:spacing w:val="2"/>
          <w:sz w:val="26"/>
          <w:szCs w:val="26"/>
        </w:rPr>
        <w:t xml:space="preserve"> </w:t>
      </w:r>
      <w:r w:rsidRPr="00A92495">
        <w:rPr>
          <w:color w:val="000000"/>
          <w:spacing w:val="2"/>
          <w:sz w:val="26"/>
          <w:szCs w:val="26"/>
        </w:rPr>
        <w:t>ставки.</w:t>
      </w:r>
    </w:p>
    <w:p w:rsidR="00CD4947" w:rsidRPr="006508F3" w:rsidRDefault="00CD4947" w:rsidP="00A92495">
      <w:pPr>
        <w:shd w:val="clear" w:color="auto" w:fill="FFFFFF"/>
        <w:tabs>
          <w:tab w:val="left" w:pos="698"/>
        </w:tabs>
        <w:ind w:left="7" w:firstLine="374"/>
        <w:jc w:val="both"/>
        <w:rPr>
          <w:sz w:val="26"/>
          <w:szCs w:val="26"/>
        </w:rPr>
      </w:pPr>
      <w:r w:rsidRPr="006508F3">
        <w:rPr>
          <w:color w:val="000000"/>
          <w:spacing w:val="-2"/>
          <w:sz w:val="26"/>
          <w:szCs w:val="26"/>
        </w:rPr>
        <w:t>32.</w:t>
      </w:r>
      <w:r w:rsidRPr="006508F3">
        <w:rPr>
          <w:color w:val="000000"/>
          <w:sz w:val="26"/>
          <w:szCs w:val="26"/>
        </w:rPr>
        <w:tab/>
      </w:r>
      <w:r w:rsidR="00A92495">
        <w:rPr>
          <w:color w:val="000000"/>
          <w:sz w:val="26"/>
          <w:szCs w:val="26"/>
        </w:rPr>
        <w:t xml:space="preserve"> </w:t>
      </w:r>
      <w:r w:rsidRPr="006508F3">
        <w:rPr>
          <w:color w:val="000000"/>
          <w:spacing w:val="6"/>
          <w:sz w:val="26"/>
          <w:szCs w:val="26"/>
        </w:rPr>
        <w:t>Значения соответствующих друг другу номинальной и эффективной</w:t>
      </w:r>
      <w:r w:rsidR="00A92495">
        <w:rPr>
          <w:color w:val="000000"/>
          <w:spacing w:val="6"/>
          <w:sz w:val="26"/>
          <w:szCs w:val="26"/>
        </w:rPr>
        <w:t xml:space="preserve"> </w:t>
      </w:r>
      <w:r w:rsidRPr="006508F3">
        <w:rPr>
          <w:color w:val="000000"/>
          <w:sz w:val="26"/>
          <w:szCs w:val="26"/>
        </w:rPr>
        <w:t>ставок: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а)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никогда не совпадают;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б)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могут совпадать;</w:t>
      </w:r>
    </w:p>
    <w:p w:rsid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в)могут совпадать, если это предусматривается финансовым договором;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г) могут совпадать в случае непрерывного начисления процентов.</w:t>
      </w:r>
    </w:p>
    <w:p w:rsidR="00CD4947" w:rsidRPr="006508F3" w:rsidRDefault="00CD4947" w:rsidP="00A92495">
      <w:pPr>
        <w:shd w:val="clear" w:color="auto" w:fill="FFFFFF"/>
        <w:tabs>
          <w:tab w:val="left" w:pos="756"/>
        </w:tabs>
        <w:ind w:left="22" w:firstLine="374"/>
        <w:jc w:val="both"/>
        <w:rPr>
          <w:sz w:val="26"/>
          <w:szCs w:val="26"/>
        </w:rPr>
      </w:pPr>
      <w:r w:rsidRPr="006508F3">
        <w:rPr>
          <w:color w:val="000000"/>
          <w:spacing w:val="-2"/>
          <w:sz w:val="26"/>
          <w:szCs w:val="26"/>
        </w:rPr>
        <w:t>33.</w:t>
      </w:r>
      <w:r w:rsidRPr="006508F3">
        <w:rPr>
          <w:color w:val="000000"/>
          <w:sz w:val="26"/>
          <w:szCs w:val="26"/>
        </w:rPr>
        <w:tab/>
      </w:r>
      <w:r w:rsidRPr="006508F3">
        <w:rPr>
          <w:color w:val="000000"/>
          <w:spacing w:val="9"/>
          <w:sz w:val="26"/>
          <w:szCs w:val="26"/>
        </w:rPr>
        <w:t>Сравнительная эффективность финансовых операций может быть</w:t>
      </w:r>
      <w:r w:rsidR="00A92495">
        <w:rPr>
          <w:color w:val="000000"/>
          <w:spacing w:val="9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выявлена с помощью:</w:t>
      </w:r>
    </w:p>
    <w:p w:rsidR="00A92495" w:rsidRDefault="00CD4947" w:rsidP="00A92495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а) эффективных ставок;</w:t>
      </w:r>
    </w:p>
    <w:p w:rsidR="00CD4947" w:rsidRPr="00A92495" w:rsidRDefault="00A92495" w:rsidP="00A92495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б)</w:t>
      </w:r>
      <w:r w:rsidR="00CD4947" w:rsidRPr="00A92495">
        <w:rPr>
          <w:color w:val="000000"/>
          <w:spacing w:val="2"/>
          <w:sz w:val="26"/>
          <w:szCs w:val="26"/>
        </w:rPr>
        <w:t xml:space="preserve"> биноминальных ставок;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в)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любых из упомянутых в (а) и (б) ставок;</w:t>
      </w:r>
    </w:p>
    <w:p w:rsidR="00CD4947" w:rsidRPr="00A92495" w:rsidRDefault="00CD4947" w:rsidP="00A92495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A92495">
        <w:rPr>
          <w:color w:val="000000"/>
          <w:spacing w:val="2"/>
          <w:sz w:val="26"/>
          <w:szCs w:val="26"/>
        </w:rPr>
        <w:t>г)</w:t>
      </w:r>
      <w:r w:rsidRPr="00A92495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номинальных ставок, если речь идет о краткосрочных операций.</w:t>
      </w:r>
    </w:p>
    <w:p w:rsidR="002E6FEF" w:rsidRPr="00817DA4" w:rsidRDefault="002E6FEF" w:rsidP="006508F3">
      <w:pPr>
        <w:tabs>
          <w:tab w:val="num" w:pos="0"/>
        </w:tabs>
        <w:ind w:firstLine="360"/>
        <w:jc w:val="center"/>
        <w:rPr>
          <w:sz w:val="16"/>
          <w:szCs w:val="16"/>
        </w:rPr>
      </w:pPr>
    </w:p>
    <w:p w:rsidR="00CD4947" w:rsidRPr="006508F3" w:rsidRDefault="00CD4947" w:rsidP="006508F3">
      <w:pPr>
        <w:shd w:val="clear" w:color="auto" w:fill="FFFFFF"/>
        <w:tabs>
          <w:tab w:val="left" w:pos="756"/>
        </w:tabs>
        <w:ind w:left="22" w:firstLine="374"/>
        <w:rPr>
          <w:sz w:val="26"/>
          <w:szCs w:val="26"/>
        </w:rPr>
      </w:pPr>
      <w:r w:rsidRPr="006508F3">
        <w:rPr>
          <w:color w:val="000000"/>
          <w:spacing w:val="-3"/>
          <w:sz w:val="26"/>
          <w:szCs w:val="26"/>
        </w:rPr>
        <w:lastRenderedPageBreak/>
        <w:t>34.</w:t>
      </w:r>
      <w:r w:rsidRPr="006508F3">
        <w:rPr>
          <w:color w:val="000000"/>
          <w:sz w:val="26"/>
          <w:szCs w:val="26"/>
        </w:rPr>
        <w:tab/>
      </w:r>
      <w:r w:rsidRPr="006508F3">
        <w:rPr>
          <w:color w:val="000000"/>
          <w:spacing w:val="8"/>
          <w:sz w:val="26"/>
          <w:szCs w:val="26"/>
        </w:rPr>
        <w:t>В случае применения схемы простых процентов более частое</w:t>
      </w:r>
      <w:r w:rsidR="00A92495">
        <w:rPr>
          <w:color w:val="000000"/>
          <w:spacing w:val="8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начисление процентов: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выгодно;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выгодно для краткосрочных операций;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не выгодно;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безразлично.</w:t>
      </w:r>
    </w:p>
    <w:p w:rsidR="00CD4947" w:rsidRPr="006508F3" w:rsidRDefault="00CD4947" w:rsidP="00817DA4">
      <w:pPr>
        <w:shd w:val="clear" w:color="auto" w:fill="FFFFFF"/>
        <w:tabs>
          <w:tab w:val="left" w:pos="814"/>
        </w:tabs>
        <w:ind w:left="58" w:firstLine="389"/>
        <w:jc w:val="both"/>
        <w:rPr>
          <w:sz w:val="26"/>
          <w:szCs w:val="26"/>
        </w:rPr>
      </w:pPr>
      <w:r w:rsidRPr="006508F3">
        <w:rPr>
          <w:color w:val="000000"/>
          <w:spacing w:val="-4"/>
          <w:sz w:val="26"/>
          <w:szCs w:val="26"/>
        </w:rPr>
        <w:t>35.</w:t>
      </w:r>
      <w:r w:rsidRPr="006508F3">
        <w:rPr>
          <w:color w:val="000000"/>
          <w:sz w:val="26"/>
          <w:szCs w:val="26"/>
        </w:rPr>
        <w:tab/>
      </w:r>
      <w:r w:rsidRPr="006508F3">
        <w:rPr>
          <w:color w:val="000000"/>
          <w:spacing w:val="9"/>
          <w:sz w:val="26"/>
          <w:szCs w:val="26"/>
        </w:rPr>
        <w:t>В случае применения схемы сложных процентов более частое</w:t>
      </w:r>
      <w:r w:rsidR="00817DA4">
        <w:rPr>
          <w:color w:val="000000"/>
          <w:spacing w:val="9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начисление процентов: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выгодно;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невыгодно;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выгодно для долгосрочных операций;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безразлично.</w:t>
      </w:r>
    </w:p>
    <w:p w:rsidR="00CD4947" w:rsidRPr="006508F3" w:rsidRDefault="00CD4947" w:rsidP="006508F3">
      <w:pPr>
        <w:shd w:val="clear" w:color="auto" w:fill="FFFFFF"/>
        <w:tabs>
          <w:tab w:val="left" w:pos="727"/>
        </w:tabs>
        <w:ind w:left="461"/>
        <w:rPr>
          <w:sz w:val="26"/>
          <w:szCs w:val="26"/>
        </w:rPr>
      </w:pPr>
      <w:r w:rsidRPr="006508F3">
        <w:rPr>
          <w:color w:val="000000"/>
          <w:spacing w:val="-4"/>
          <w:sz w:val="26"/>
          <w:szCs w:val="26"/>
        </w:rPr>
        <w:t>36.</w:t>
      </w:r>
      <w:r w:rsidR="00817DA4">
        <w:rPr>
          <w:color w:val="000000"/>
          <w:spacing w:val="-4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С ростом числа начислений сложных процентов: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наращенная сумма увеличивается и ее прирост увеличивается;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наращенная сумма увеличивается, но ее прирост убывает;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наращенная сумма убывает, но ее прирост увеличивается;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6508F3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наращенная сумма убывает и ее прирост убывает.</w:t>
      </w:r>
    </w:p>
    <w:p w:rsidR="00CD4947" w:rsidRPr="006508F3" w:rsidRDefault="00CD4947" w:rsidP="006508F3">
      <w:pPr>
        <w:shd w:val="clear" w:color="auto" w:fill="FFFFFF"/>
        <w:tabs>
          <w:tab w:val="left" w:pos="727"/>
        </w:tabs>
        <w:ind w:left="461"/>
        <w:rPr>
          <w:sz w:val="26"/>
          <w:szCs w:val="26"/>
        </w:rPr>
      </w:pPr>
      <w:r w:rsidRPr="006508F3">
        <w:rPr>
          <w:color w:val="000000"/>
          <w:spacing w:val="-5"/>
          <w:sz w:val="26"/>
          <w:szCs w:val="26"/>
        </w:rPr>
        <w:t>37.</w:t>
      </w:r>
      <w:r w:rsidR="00817DA4">
        <w:rPr>
          <w:color w:val="000000"/>
          <w:spacing w:val="-5"/>
          <w:sz w:val="26"/>
          <w:szCs w:val="26"/>
        </w:rPr>
        <w:t xml:space="preserve"> </w:t>
      </w:r>
      <w:r w:rsidRPr="006508F3">
        <w:rPr>
          <w:color w:val="000000"/>
          <w:spacing w:val="2"/>
          <w:sz w:val="26"/>
          <w:szCs w:val="26"/>
        </w:rPr>
        <w:t>Могут ли совпадать значения номинальной и эффективной ставок: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да;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</w:r>
      <w:r w:rsidRPr="006508F3">
        <w:rPr>
          <w:color w:val="000000"/>
          <w:spacing w:val="2"/>
          <w:sz w:val="26"/>
          <w:szCs w:val="26"/>
        </w:rPr>
        <w:t>да, если речь идет о краткосрочной финансовой сделке;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да, если речь идет о долгосрочной финансовой сделке;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нет, ни при каких обстоятельствах.</w:t>
      </w:r>
    </w:p>
    <w:p w:rsidR="00CD4947" w:rsidRPr="00817DA4" w:rsidRDefault="00CD4947" w:rsidP="00817DA4">
      <w:pPr>
        <w:shd w:val="clear" w:color="auto" w:fill="FFFFFF"/>
        <w:tabs>
          <w:tab w:val="left" w:pos="727"/>
        </w:tabs>
        <w:ind w:left="461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38.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Дисконтированная стоимость - это сумма: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инвестированная в данный момент времени под некоторую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процентную ставку;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691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ожидаемая к получению (выплате) в будущем и уменьшенная на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 xml:space="preserve">величину </w:t>
      </w:r>
      <w:r w:rsidR="00650C9A" w:rsidRPr="00817DA4">
        <w:rPr>
          <w:color w:val="000000"/>
          <w:spacing w:val="2"/>
          <w:sz w:val="26"/>
          <w:szCs w:val="26"/>
        </w:rPr>
        <w:t>транзакционных</w:t>
      </w:r>
      <w:r w:rsidRPr="00817DA4">
        <w:rPr>
          <w:color w:val="000000"/>
          <w:spacing w:val="2"/>
          <w:sz w:val="26"/>
          <w:szCs w:val="26"/>
        </w:rPr>
        <w:t xml:space="preserve"> расходов;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ожидаемая к получению (выплате) в будущем, но оцененная с позиции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текущего момента времени;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ожидаемая к получению (выплате) в будущем, но оцененная с позиции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некоторого предшествующего этому получению момента времени.</w:t>
      </w:r>
    </w:p>
    <w:p w:rsidR="00CD4947" w:rsidRPr="00817DA4" w:rsidRDefault="00CD4947" w:rsidP="00817DA4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39.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С ростом ставки дисконтирования величина дисконтированной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стоимости: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увеличивается;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уменьшается;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увеличивается в случае долгосрочной финансовой операции и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уменьшается в случае краткосрочной финансовой операции;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может измениться в любую сторону в зависимости от вида ставки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дисконтирования.</w:t>
      </w:r>
    </w:p>
    <w:p w:rsidR="00CD4947" w:rsidRPr="00817DA4" w:rsidRDefault="00CD4947" w:rsidP="00817DA4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40.</w:t>
      </w:r>
      <w:r w:rsidRPr="00817DA4">
        <w:rPr>
          <w:color w:val="000000"/>
          <w:spacing w:val="2"/>
          <w:sz w:val="26"/>
          <w:szCs w:val="26"/>
        </w:rPr>
        <w:tab/>
        <w:t>Денежный поток, каждый элемент которого относится к концу</w:t>
      </w:r>
      <w:r w:rsidR="00817DA4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соответствующего временного интервала, называется: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пренумерандо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постнумерандо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потоком авансовым;</w:t>
      </w:r>
    </w:p>
    <w:p w:rsidR="00CD4947" w:rsidRPr="00817DA4" w:rsidRDefault="00CD4947" w:rsidP="00817DA4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аннуитетом.</w:t>
      </w:r>
    </w:p>
    <w:p w:rsidR="00CD4947" w:rsidRPr="00817DA4" w:rsidRDefault="00CD4947" w:rsidP="00B43DE2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41.</w:t>
      </w:r>
      <w:r w:rsidRPr="00817DA4">
        <w:rPr>
          <w:color w:val="000000"/>
          <w:spacing w:val="2"/>
          <w:sz w:val="26"/>
          <w:szCs w:val="26"/>
        </w:rPr>
        <w:tab/>
        <w:t>Денежный поток, каждый элемент которого относится к началу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соответствующего временного интервала, называется: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пренумерандо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постнумерандо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lastRenderedPageBreak/>
        <w:t>в)</w:t>
      </w:r>
      <w:r w:rsidRPr="00817DA4">
        <w:rPr>
          <w:color w:val="000000"/>
          <w:spacing w:val="2"/>
          <w:sz w:val="26"/>
          <w:szCs w:val="26"/>
        </w:rPr>
        <w:tab/>
        <w:t>потоком авансовым;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аннуитетом.</w:t>
      </w:r>
    </w:p>
    <w:p w:rsidR="00CD4947" w:rsidRPr="00817DA4" w:rsidRDefault="00CD4947" w:rsidP="00B43DE2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42.</w:t>
      </w:r>
      <w:r w:rsidRPr="00817DA4">
        <w:rPr>
          <w:color w:val="000000"/>
          <w:spacing w:val="2"/>
          <w:sz w:val="26"/>
          <w:szCs w:val="26"/>
        </w:rPr>
        <w:tab/>
        <w:t>Аннуитетом называется: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произвольный денежный поток;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однонаправленный денежный поток;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произвольный денежный поток с равными временными интервалами;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однонаправленный денежный поток с равными временными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интервалами.</w:t>
      </w:r>
    </w:p>
    <w:p w:rsidR="00CD4947" w:rsidRPr="00817DA4" w:rsidRDefault="00CD4947" w:rsidP="00B43DE2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bookmarkStart w:id="0" w:name="_GoBack"/>
      <w:r w:rsidRPr="00817DA4">
        <w:rPr>
          <w:color w:val="000000"/>
          <w:spacing w:val="2"/>
          <w:sz w:val="26"/>
          <w:szCs w:val="26"/>
        </w:rPr>
        <w:t>43.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Экономический коэффициент наращения аннуитета заключается в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том, что он показывает при заданной сложной процентной ставке: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чему будет равна цена «сегодняшней» одной денежной единицы в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будущем;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чему будет равна суммарная величина срочного аннуитета с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регулярными денежными поступлениями в размере одной денежной единицы к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концу срока его действия;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чему равна «сегодняшняя» цена одной денежной единицы будущего;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чему равна стоимость срочного аннуитета с регулярными денежными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поступлениями в размере одной денежной единицы с позиции начала срока его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действия.</w:t>
      </w:r>
    </w:p>
    <w:p w:rsidR="00CD4947" w:rsidRPr="00817DA4" w:rsidRDefault="00CD4947" w:rsidP="00B43DE2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40.</w:t>
      </w:r>
      <w:r w:rsidRPr="00817DA4">
        <w:rPr>
          <w:color w:val="000000"/>
          <w:spacing w:val="2"/>
          <w:sz w:val="26"/>
          <w:szCs w:val="26"/>
        </w:rPr>
        <w:tab/>
        <w:t>Денежный поток, каждый элемент которого относится к концу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соответствующего временного интервала, называется: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пренумерандо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постнумерандо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потоком авансовым;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аннуитетом.</w:t>
      </w:r>
    </w:p>
    <w:p w:rsidR="00CD4947" w:rsidRPr="00817DA4" w:rsidRDefault="00CD4947" w:rsidP="00B43DE2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41.</w:t>
      </w:r>
      <w:r w:rsidRPr="00817DA4">
        <w:rPr>
          <w:color w:val="000000"/>
          <w:spacing w:val="2"/>
          <w:sz w:val="26"/>
          <w:szCs w:val="26"/>
        </w:rPr>
        <w:tab/>
        <w:t>Денежный поток, каждый элемент которого относится к началу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соответствующего временного интервала, называется: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пренумерандо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 xml:space="preserve">потоком </w:t>
      </w:r>
      <w:proofErr w:type="spellStart"/>
      <w:r w:rsidRPr="00817DA4">
        <w:rPr>
          <w:color w:val="000000"/>
          <w:spacing w:val="2"/>
          <w:sz w:val="26"/>
          <w:szCs w:val="26"/>
        </w:rPr>
        <w:t>постнумерандо</w:t>
      </w:r>
      <w:proofErr w:type="spellEnd"/>
      <w:r w:rsidRPr="00817DA4">
        <w:rPr>
          <w:color w:val="000000"/>
          <w:spacing w:val="2"/>
          <w:sz w:val="26"/>
          <w:szCs w:val="26"/>
        </w:rPr>
        <w:t>;</w:t>
      </w:r>
    </w:p>
    <w:bookmarkEnd w:id="0"/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потоком авансовым;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аннуитетом.</w:t>
      </w:r>
    </w:p>
    <w:p w:rsidR="00CD4947" w:rsidRPr="00817DA4" w:rsidRDefault="00CD4947" w:rsidP="00B43DE2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42.</w:t>
      </w:r>
      <w:r w:rsidRPr="00817DA4">
        <w:rPr>
          <w:color w:val="000000"/>
          <w:spacing w:val="2"/>
          <w:sz w:val="26"/>
          <w:szCs w:val="26"/>
        </w:rPr>
        <w:tab/>
        <w:t>Аннуитетом называется: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произвольный денежный поток;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однонаправленный денежный поток;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06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произвольный денежный поток с равными временными интервалами;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однонаправленный денежный поток с равными временными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интервалами.</w:t>
      </w:r>
    </w:p>
    <w:p w:rsidR="00CD4947" w:rsidRPr="00817DA4" w:rsidRDefault="00CD4947" w:rsidP="00B43DE2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43.</w:t>
      </w:r>
      <w:r w:rsidRPr="00817DA4">
        <w:rPr>
          <w:color w:val="000000"/>
          <w:spacing w:val="2"/>
          <w:sz w:val="26"/>
          <w:szCs w:val="26"/>
        </w:rPr>
        <w:tab/>
        <w:t>Экономический коэффициент наращения аннуитета заключается в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том, что он показывает при заданной сложной процентной ставке: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чему будет равна цена «сегодняшней» одной денежной единицы в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будущем;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чему будет равна суммарная величина срочного аннуитета с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регулярными денежными поступлениями в размере одной денежной единицы к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концу срока его действия;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чему равна «сегодняшняя» цена одной денежной единицы будущего;</w:t>
      </w:r>
    </w:p>
    <w:p w:rsidR="00CD4947" w:rsidRPr="00817DA4" w:rsidRDefault="00CD4947" w:rsidP="00B43DE2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чему равна стоимость срочного аннуитета с регулярными денежными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поступлениями в размере одной денежной единицы с позиции начала срока его</w:t>
      </w:r>
      <w:r w:rsidR="00B43DE2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действия.</w:t>
      </w:r>
    </w:p>
    <w:p w:rsidR="00CD4947" w:rsidRPr="00817DA4" w:rsidRDefault="00CD4947" w:rsidP="003618F0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44.</w:t>
      </w:r>
      <w:r w:rsidRPr="00817DA4">
        <w:rPr>
          <w:color w:val="000000"/>
          <w:spacing w:val="2"/>
          <w:sz w:val="26"/>
          <w:szCs w:val="26"/>
        </w:rPr>
        <w:tab/>
        <w:t>Экономический коэффициент дисконтирования аннуитета</w:t>
      </w:r>
      <w:r w:rsidR="003618F0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заключается в том, что он показывает при заданной сложной процентной ставке:</w:t>
      </w:r>
    </w:p>
    <w:p w:rsidR="00CD4947" w:rsidRPr="00817DA4" w:rsidRDefault="00CD4947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lastRenderedPageBreak/>
        <w:t>а)</w:t>
      </w:r>
      <w:r w:rsidRPr="00817DA4">
        <w:rPr>
          <w:color w:val="000000"/>
          <w:spacing w:val="2"/>
          <w:sz w:val="26"/>
          <w:szCs w:val="26"/>
        </w:rPr>
        <w:tab/>
        <w:t>чему будет равна цена «сегодняшней» одной денежной единицы в</w:t>
      </w:r>
      <w:r w:rsidR="003618F0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будущем;</w:t>
      </w:r>
    </w:p>
    <w:p w:rsidR="00CD4947" w:rsidRPr="00817DA4" w:rsidRDefault="00CD4947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чему будет равна суммарная величина срочного аннуитета с</w:t>
      </w:r>
      <w:r w:rsidR="003618F0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регулярными денежными поступлениями в размере одной денежной единицы к</w:t>
      </w:r>
      <w:r w:rsidR="003618F0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концу срока его действия;</w:t>
      </w:r>
    </w:p>
    <w:p w:rsidR="00CD4947" w:rsidRPr="00817DA4" w:rsidRDefault="00CD4947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чему равна «сегодняшняя» цена одной денежной единицы будущего;</w:t>
      </w:r>
    </w:p>
    <w:p w:rsidR="00CD4947" w:rsidRDefault="00CD4947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чему равна стоимость срочного аннуитета с регулярными денежными</w:t>
      </w:r>
      <w:r w:rsidR="003618F0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поступлениями в размере одной денежной единицы позиции начала срока его</w:t>
      </w:r>
      <w:r w:rsidR="003618F0">
        <w:rPr>
          <w:color w:val="000000"/>
          <w:spacing w:val="2"/>
          <w:sz w:val="26"/>
          <w:szCs w:val="26"/>
        </w:rPr>
        <w:t xml:space="preserve"> </w:t>
      </w:r>
      <w:r w:rsidRPr="00817DA4">
        <w:rPr>
          <w:color w:val="000000"/>
          <w:spacing w:val="2"/>
          <w:sz w:val="26"/>
          <w:szCs w:val="26"/>
        </w:rPr>
        <w:t>действия.</w:t>
      </w:r>
    </w:p>
    <w:p w:rsidR="003618F0" w:rsidRDefault="003618F0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16"/>
          <w:szCs w:val="16"/>
        </w:rPr>
      </w:pPr>
    </w:p>
    <w:p w:rsidR="00CD4947" w:rsidRPr="00817DA4" w:rsidRDefault="00CD4947" w:rsidP="003618F0">
      <w:pPr>
        <w:shd w:val="clear" w:color="auto" w:fill="FFFFFF"/>
        <w:tabs>
          <w:tab w:val="left" w:pos="727"/>
        </w:tabs>
        <w:ind w:firstLine="36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45.</w:t>
      </w:r>
      <w:r w:rsidRPr="00817DA4">
        <w:rPr>
          <w:color w:val="000000"/>
          <w:spacing w:val="2"/>
          <w:sz w:val="26"/>
          <w:szCs w:val="26"/>
        </w:rPr>
        <w:tab/>
        <w:t>Бессрочный аннуитет - это:</w:t>
      </w:r>
    </w:p>
    <w:p w:rsidR="00CD4947" w:rsidRPr="00817DA4" w:rsidRDefault="00CD4947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а)</w:t>
      </w:r>
      <w:r w:rsidRPr="00817DA4">
        <w:rPr>
          <w:color w:val="000000"/>
          <w:spacing w:val="2"/>
          <w:sz w:val="26"/>
          <w:szCs w:val="26"/>
        </w:rPr>
        <w:tab/>
        <w:t>аннуитет с изменяющейся величиной платежа;</w:t>
      </w:r>
    </w:p>
    <w:p w:rsidR="00CD4947" w:rsidRPr="00817DA4" w:rsidRDefault="00CD4947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б)</w:t>
      </w:r>
      <w:r w:rsidRPr="00817DA4">
        <w:rPr>
          <w:color w:val="000000"/>
          <w:spacing w:val="2"/>
          <w:sz w:val="26"/>
          <w:szCs w:val="26"/>
        </w:rPr>
        <w:tab/>
        <w:t>аннуитет, число членов которого может быть неограниченно большим;</w:t>
      </w:r>
    </w:p>
    <w:p w:rsidR="00CD4947" w:rsidRPr="00817DA4" w:rsidRDefault="00CD4947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в)</w:t>
      </w:r>
      <w:r w:rsidRPr="00817DA4">
        <w:rPr>
          <w:color w:val="000000"/>
          <w:spacing w:val="2"/>
          <w:sz w:val="26"/>
          <w:szCs w:val="26"/>
        </w:rPr>
        <w:tab/>
        <w:t>непрерывный аннуитет;</w:t>
      </w:r>
    </w:p>
    <w:p w:rsidR="009D5EAC" w:rsidRDefault="00CD4947" w:rsidP="009D5EAC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 w:rsidRPr="00817DA4">
        <w:rPr>
          <w:color w:val="000000"/>
          <w:spacing w:val="2"/>
          <w:sz w:val="26"/>
          <w:szCs w:val="26"/>
        </w:rPr>
        <w:t>г)</w:t>
      </w:r>
      <w:r w:rsidRPr="00817DA4">
        <w:rPr>
          <w:color w:val="000000"/>
          <w:spacing w:val="2"/>
          <w:sz w:val="26"/>
          <w:szCs w:val="26"/>
        </w:rPr>
        <w:tab/>
        <w:t>аннуитет, подлежащий конверсии</w:t>
      </w:r>
      <w:r w:rsidR="00394983">
        <w:rPr>
          <w:color w:val="000000"/>
          <w:spacing w:val="2"/>
          <w:sz w:val="26"/>
          <w:szCs w:val="26"/>
        </w:rPr>
        <w:t>.</w:t>
      </w:r>
    </w:p>
    <w:p w:rsidR="00B605AF" w:rsidRDefault="00B605AF" w:rsidP="009D5EAC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</w:p>
    <w:p w:rsidR="009D5EAC" w:rsidRPr="009D5EAC" w:rsidRDefault="009D5EAC" w:rsidP="009D5EAC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"/>
          <w:szCs w:val="2"/>
        </w:rPr>
      </w:pPr>
    </w:p>
    <w:p w:rsidR="00394983" w:rsidRPr="00CE4955" w:rsidRDefault="00CE4955" w:rsidP="00CE4955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center"/>
        <w:rPr>
          <w:b/>
          <w:caps/>
          <w:color w:val="000000"/>
          <w:spacing w:val="2"/>
          <w:sz w:val="26"/>
          <w:szCs w:val="26"/>
        </w:rPr>
      </w:pPr>
      <w:r w:rsidRPr="00CE4955">
        <w:rPr>
          <w:b/>
          <w:caps/>
          <w:color w:val="000000"/>
          <w:spacing w:val="2"/>
          <w:sz w:val="26"/>
          <w:szCs w:val="26"/>
        </w:rPr>
        <w:t>Список литературы</w:t>
      </w:r>
    </w:p>
    <w:p w:rsidR="00CE4955" w:rsidRPr="00CE4955" w:rsidRDefault="00CE4955" w:rsidP="00CE4955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center"/>
        <w:rPr>
          <w:b/>
          <w:caps/>
          <w:color w:val="000000"/>
          <w:spacing w:val="2"/>
          <w:sz w:val="26"/>
          <w:szCs w:val="26"/>
        </w:rPr>
      </w:pPr>
    </w:p>
    <w:p w:rsidR="00CE4955" w:rsidRDefault="00CE4955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1. Ковалев В.В., Уланов В.А. Курс финансовых вычислений. – </w:t>
      </w:r>
      <w:r w:rsidR="00E2662D">
        <w:rPr>
          <w:color w:val="000000"/>
          <w:spacing w:val="2"/>
          <w:sz w:val="26"/>
          <w:szCs w:val="26"/>
        </w:rPr>
        <w:t>4</w:t>
      </w:r>
      <w:r>
        <w:rPr>
          <w:color w:val="000000"/>
          <w:spacing w:val="2"/>
          <w:sz w:val="26"/>
          <w:szCs w:val="26"/>
        </w:rPr>
        <w:t>-е изд., доп. – М.: Финансы и статистика, 20</w:t>
      </w:r>
      <w:r w:rsidR="00E2662D">
        <w:rPr>
          <w:color w:val="000000"/>
          <w:spacing w:val="2"/>
          <w:sz w:val="26"/>
          <w:szCs w:val="26"/>
        </w:rPr>
        <w:t>15</w:t>
      </w:r>
      <w:r>
        <w:rPr>
          <w:color w:val="000000"/>
          <w:spacing w:val="2"/>
          <w:sz w:val="26"/>
          <w:szCs w:val="26"/>
        </w:rPr>
        <w:t>. – 560 с.</w:t>
      </w:r>
    </w:p>
    <w:p w:rsidR="00CE4955" w:rsidRDefault="00CE4955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2. Ковалев В.В. Финансовый анализ: Управление капиталов. Выбор инвестиций. Анализ отчетности. – </w:t>
      </w:r>
      <w:r w:rsidR="00E2662D">
        <w:rPr>
          <w:color w:val="000000"/>
          <w:spacing w:val="2"/>
          <w:sz w:val="26"/>
          <w:szCs w:val="26"/>
        </w:rPr>
        <w:t>4</w:t>
      </w:r>
      <w:r>
        <w:rPr>
          <w:color w:val="000000"/>
          <w:spacing w:val="2"/>
          <w:sz w:val="26"/>
          <w:szCs w:val="26"/>
        </w:rPr>
        <w:t xml:space="preserve">-е изд., </w:t>
      </w:r>
      <w:proofErr w:type="spellStart"/>
      <w:r>
        <w:rPr>
          <w:color w:val="000000"/>
          <w:spacing w:val="2"/>
          <w:sz w:val="26"/>
          <w:szCs w:val="26"/>
        </w:rPr>
        <w:t>перераб</w:t>
      </w:r>
      <w:proofErr w:type="spellEnd"/>
      <w:r>
        <w:rPr>
          <w:color w:val="000000"/>
          <w:spacing w:val="2"/>
          <w:sz w:val="26"/>
          <w:szCs w:val="26"/>
        </w:rPr>
        <w:t>. и доп. – М.: Финансы и статистика, 20</w:t>
      </w:r>
      <w:r w:rsidR="00E2662D">
        <w:rPr>
          <w:color w:val="000000"/>
          <w:spacing w:val="2"/>
          <w:sz w:val="26"/>
          <w:szCs w:val="26"/>
        </w:rPr>
        <w:t>14</w:t>
      </w:r>
      <w:r>
        <w:rPr>
          <w:color w:val="000000"/>
          <w:spacing w:val="2"/>
          <w:sz w:val="26"/>
          <w:szCs w:val="26"/>
        </w:rPr>
        <w:t>. – 512 с.</w:t>
      </w:r>
    </w:p>
    <w:p w:rsidR="00CE4955" w:rsidRDefault="00CE4955" w:rsidP="003618F0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3. Бочаров В.В. Финансовое моделирование – </w:t>
      </w:r>
      <w:proofErr w:type="spellStart"/>
      <w:r>
        <w:rPr>
          <w:color w:val="000000"/>
          <w:spacing w:val="2"/>
          <w:sz w:val="26"/>
          <w:szCs w:val="26"/>
        </w:rPr>
        <w:t>Спб</w:t>
      </w:r>
      <w:proofErr w:type="spellEnd"/>
      <w:r>
        <w:rPr>
          <w:color w:val="000000"/>
          <w:spacing w:val="2"/>
          <w:sz w:val="26"/>
          <w:szCs w:val="26"/>
        </w:rPr>
        <w:t>.: Питер, 20</w:t>
      </w:r>
      <w:r w:rsidR="00E2662D">
        <w:rPr>
          <w:color w:val="000000"/>
          <w:spacing w:val="2"/>
          <w:sz w:val="26"/>
          <w:szCs w:val="26"/>
        </w:rPr>
        <w:t>12</w:t>
      </w:r>
      <w:r>
        <w:rPr>
          <w:color w:val="000000"/>
          <w:spacing w:val="2"/>
          <w:sz w:val="26"/>
          <w:szCs w:val="26"/>
        </w:rPr>
        <w:t>. – 208 с.</w:t>
      </w:r>
    </w:p>
    <w:p w:rsidR="009D5EAC" w:rsidRDefault="00E2662D" w:rsidP="00E2662D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4. Деньги. Кредит. Банки. Ценные бумаги. Практикум: учебное пособие. / под. ред. Е.Ф. Жукова. – 2-е изд., </w:t>
      </w:r>
      <w:proofErr w:type="spellStart"/>
      <w:r>
        <w:rPr>
          <w:color w:val="000000"/>
          <w:spacing w:val="2"/>
          <w:sz w:val="26"/>
          <w:szCs w:val="26"/>
        </w:rPr>
        <w:t>перераб</w:t>
      </w:r>
      <w:proofErr w:type="spellEnd"/>
      <w:r>
        <w:rPr>
          <w:color w:val="000000"/>
          <w:spacing w:val="2"/>
          <w:sz w:val="26"/>
          <w:szCs w:val="26"/>
        </w:rPr>
        <w:t>. и доп. – М.: ЮНИТИ-ДАНА. – 2013. – 431 с.</w:t>
      </w:r>
    </w:p>
    <w:p w:rsidR="000359A3" w:rsidRDefault="000359A3" w:rsidP="00E2662D">
      <w:pPr>
        <w:shd w:val="clear" w:color="auto" w:fill="FFFFFF"/>
        <w:tabs>
          <w:tab w:val="left" w:pos="0"/>
          <w:tab w:val="left" w:pos="727"/>
          <w:tab w:val="left" w:pos="1080"/>
        </w:tabs>
        <w:ind w:firstLine="720"/>
        <w:jc w:val="both"/>
        <w:rPr>
          <w:color w:val="000000"/>
          <w:spacing w:val="2"/>
          <w:sz w:val="26"/>
          <w:szCs w:val="26"/>
        </w:rPr>
      </w:pPr>
    </w:p>
    <w:p w:rsidR="000359A3" w:rsidRPr="00D507CE" w:rsidRDefault="000359A3" w:rsidP="000359A3">
      <w:pPr>
        <w:ind w:firstLine="709"/>
        <w:jc w:val="center"/>
        <w:rPr>
          <w:sz w:val="26"/>
          <w:szCs w:val="26"/>
        </w:rPr>
      </w:pPr>
      <w:r w:rsidRPr="00D507CE">
        <w:rPr>
          <w:sz w:val="26"/>
          <w:szCs w:val="26"/>
        </w:rPr>
        <w:t>Учебно-методическое издание</w:t>
      </w:r>
    </w:p>
    <w:p w:rsidR="000359A3" w:rsidRDefault="000359A3" w:rsidP="000359A3">
      <w:pPr>
        <w:ind w:firstLine="709"/>
        <w:jc w:val="center"/>
        <w:rPr>
          <w:sz w:val="26"/>
          <w:szCs w:val="26"/>
        </w:rPr>
      </w:pPr>
    </w:p>
    <w:p w:rsidR="000359A3" w:rsidRDefault="000359A3" w:rsidP="000359A3">
      <w:pPr>
        <w:ind w:firstLine="709"/>
        <w:jc w:val="center"/>
        <w:rPr>
          <w:sz w:val="26"/>
          <w:szCs w:val="26"/>
        </w:rPr>
      </w:pPr>
      <w:proofErr w:type="spellStart"/>
      <w:r w:rsidRPr="00D507CE">
        <w:rPr>
          <w:sz w:val="26"/>
          <w:szCs w:val="26"/>
        </w:rPr>
        <w:t>Резер</w:t>
      </w:r>
      <w:proofErr w:type="spellEnd"/>
      <w:r w:rsidRPr="00D507CE">
        <w:rPr>
          <w:sz w:val="26"/>
          <w:szCs w:val="26"/>
        </w:rPr>
        <w:t xml:space="preserve"> Алексей Владимирович</w:t>
      </w:r>
      <w:r>
        <w:rPr>
          <w:sz w:val="26"/>
          <w:szCs w:val="26"/>
        </w:rPr>
        <w:t>а</w:t>
      </w:r>
    </w:p>
    <w:p w:rsidR="000359A3" w:rsidRPr="00D507CE" w:rsidRDefault="000359A3" w:rsidP="000359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Мухина Инесса </w:t>
      </w:r>
      <w:proofErr w:type="spellStart"/>
      <w:r>
        <w:rPr>
          <w:sz w:val="26"/>
          <w:szCs w:val="26"/>
        </w:rPr>
        <w:t>Игорьевна</w:t>
      </w:r>
      <w:proofErr w:type="spellEnd"/>
    </w:p>
    <w:p w:rsidR="000359A3" w:rsidRPr="00D507CE" w:rsidRDefault="000359A3" w:rsidP="000359A3">
      <w:pPr>
        <w:ind w:firstLine="709"/>
        <w:jc w:val="center"/>
        <w:rPr>
          <w:sz w:val="26"/>
          <w:szCs w:val="26"/>
        </w:rPr>
      </w:pPr>
      <w:proofErr w:type="spellStart"/>
      <w:r w:rsidRPr="00D507CE">
        <w:rPr>
          <w:sz w:val="26"/>
          <w:szCs w:val="26"/>
        </w:rPr>
        <w:t>Стрекозова</w:t>
      </w:r>
      <w:proofErr w:type="spellEnd"/>
      <w:r w:rsidRPr="00D507CE">
        <w:rPr>
          <w:sz w:val="26"/>
          <w:szCs w:val="26"/>
        </w:rPr>
        <w:t xml:space="preserve"> Елена Викторовна</w:t>
      </w:r>
    </w:p>
    <w:p w:rsidR="000359A3" w:rsidRPr="00D507CE" w:rsidRDefault="000359A3" w:rsidP="000359A3">
      <w:pPr>
        <w:ind w:firstLine="709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Юрковская</w:t>
      </w:r>
      <w:proofErr w:type="spellEnd"/>
      <w:r>
        <w:rPr>
          <w:sz w:val="26"/>
          <w:szCs w:val="26"/>
        </w:rPr>
        <w:t xml:space="preserve"> Екатерина Павловна</w:t>
      </w:r>
    </w:p>
    <w:p w:rsidR="000359A3" w:rsidRDefault="000359A3" w:rsidP="000359A3">
      <w:pPr>
        <w:jc w:val="center"/>
        <w:rPr>
          <w:sz w:val="26"/>
          <w:szCs w:val="26"/>
        </w:rPr>
      </w:pPr>
    </w:p>
    <w:p w:rsidR="000359A3" w:rsidRDefault="000359A3" w:rsidP="000359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Оценка кредитоспособности потенциального заемщика коммерческим банком и эффективности </w:t>
      </w:r>
      <w:r w:rsidR="00286A5B">
        <w:rPr>
          <w:sz w:val="26"/>
          <w:szCs w:val="26"/>
        </w:rPr>
        <w:t>способов</w:t>
      </w:r>
      <w:r>
        <w:rPr>
          <w:sz w:val="26"/>
          <w:szCs w:val="26"/>
        </w:rPr>
        <w:t xml:space="preserve"> предоставления кредита</w:t>
      </w:r>
      <w:r w:rsidRPr="00D507CE">
        <w:rPr>
          <w:sz w:val="26"/>
          <w:szCs w:val="26"/>
        </w:rPr>
        <w:t>.</w:t>
      </w:r>
    </w:p>
    <w:p w:rsidR="000359A3" w:rsidRDefault="000359A3" w:rsidP="000359A3">
      <w:pPr>
        <w:jc w:val="center"/>
        <w:rPr>
          <w:sz w:val="26"/>
          <w:szCs w:val="26"/>
        </w:rPr>
      </w:pPr>
    </w:p>
    <w:p w:rsidR="000359A3" w:rsidRDefault="000359A3" w:rsidP="000359A3">
      <w:pPr>
        <w:jc w:val="center"/>
        <w:rPr>
          <w:sz w:val="26"/>
          <w:szCs w:val="26"/>
        </w:rPr>
      </w:pPr>
      <w:r w:rsidRPr="00D507CE">
        <w:rPr>
          <w:sz w:val="26"/>
          <w:szCs w:val="26"/>
        </w:rPr>
        <w:t>Методические указания для выполнения курсовой работы по дисциплинам «Деньги, кредит, банки»</w:t>
      </w:r>
    </w:p>
    <w:p w:rsidR="000359A3" w:rsidRPr="00DE594D" w:rsidRDefault="000359A3" w:rsidP="000359A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5"/>
      </w:tblGrid>
      <w:tr w:rsidR="000359A3" w:rsidTr="006B260B">
        <w:tc>
          <w:tcPr>
            <w:tcW w:w="9315" w:type="dxa"/>
            <w:tcBorders>
              <w:left w:val="nil"/>
              <w:bottom w:val="single" w:sz="4" w:space="0" w:color="auto"/>
              <w:right w:val="nil"/>
            </w:tcBorders>
          </w:tcPr>
          <w:p w:rsidR="000359A3" w:rsidRDefault="000359A3" w:rsidP="006B260B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Подписано в печать                                                       Формат 60х84/16</w:t>
            </w:r>
          </w:p>
          <w:p w:rsidR="000359A3" w:rsidRDefault="000359A3" w:rsidP="000359A3">
            <w:pPr>
              <w:jc w:val="both"/>
              <w:rPr>
                <w:sz w:val="26"/>
              </w:rPr>
            </w:pPr>
            <w:r>
              <w:rPr>
                <w:sz w:val="26"/>
              </w:rPr>
              <w:t>Тираж 100 экз.                                                                Заказ №</w:t>
            </w:r>
          </w:p>
          <w:p w:rsidR="000359A3" w:rsidRDefault="000359A3" w:rsidP="00CD5544">
            <w:pPr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Усл</w:t>
            </w:r>
            <w:proofErr w:type="spellEnd"/>
            <w:r>
              <w:rPr>
                <w:sz w:val="26"/>
              </w:rPr>
              <w:t>.-</w:t>
            </w:r>
            <w:proofErr w:type="spellStart"/>
            <w:proofErr w:type="gramEnd"/>
            <w:r>
              <w:rPr>
                <w:sz w:val="26"/>
              </w:rPr>
              <w:t>п.л</w:t>
            </w:r>
            <w:proofErr w:type="spellEnd"/>
            <w:r>
              <w:rPr>
                <w:sz w:val="26"/>
              </w:rPr>
              <w:t xml:space="preserve">. </w:t>
            </w:r>
            <w:r w:rsidR="00CD5544">
              <w:rPr>
                <w:sz w:val="26"/>
              </w:rPr>
              <w:t xml:space="preserve">                                                                         </w:t>
            </w:r>
            <w:r>
              <w:rPr>
                <w:sz w:val="26"/>
              </w:rPr>
              <w:t xml:space="preserve">Изд. №  </w:t>
            </w:r>
            <w:r w:rsidR="00CD5544">
              <w:rPr>
                <w:sz w:val="26"/>
              </w:rPr>
              <w:t>244-14</w:t>
            </w:r>
          </w:p>
        </w:tc>
      </w:tr>
      <w:tr w:rsidR="000359A3" w:rsidTr="006B260B">
        <w:tc>
          <w:tcPr>
            <w:tcW w:w="9315" w:type="dxa"/>
            <w:tcBorders>
              <w:left w:val="nil"/>
              <w:bottom w:val="nil"/>
              <w:right w:val="nil"/>
            </w:tcBorders>
          </w:tcPr>
          <w:p w:rsidR="000359A3" w:rsidRDefault="000359A3" w:rsidP="00CD5544">
            <w:pPr>
              <w:spacing w:line="360" w:lineRule="auto"/>
              <w:jc w:val="right"/>
              <w:rPr>
                <w:sz w:val="26"/>
              </w:rPr>
            </w:pPr>
            <w:r>
              <w:rPr>
                <w:sz w:val="26"/>
              </w:rPr>
              <w:t>127994, Москва, ул. Образцова, 9, стр. 9</w:t>
            </w:r>
            <w:r w:rsidR="00CD5544">
              <w:rPr>
                <w:sz w:val="26"/>
              </w:rPr>
              <w:t>.</w:t>
            </w:r>
            <w:r>
              <w:rPr>
                <w:sz w:val="26"/>
              </w:rPr>
              <w:t xml:space="preserve"> УПЦ ГИ МИИТ.</w:t>
            </w:r>
          </w:p>
        </w:tc>
      </w:tr>
    </w:tbl>
    <w:p w:rsidR="000359A3" w:rsidRPr="00817DA4" w:rsidRDefault="000359A3" w:rsidP="000359A3">
      <w:pPr>
        <w:shd w:val="clear" w:color="auto" w:fill="FFFFFF"/>
        <w:tabs>
          <w:tab w:val="left" w:pos="0"/>
          <w:tab w:val="left" w:pos="727"/>
          <w:tab w:val="left" w:pos="1080"/>
        </w:tabs>
        <w:jc w:val="both"/>
        <w:rPr>
          <w:color w:val="000000"/>
          <w:spacing w:val="2"/>
          <w:sz w:val="26"/>
          <w:szCs w:val="26"/>
        </w:rPr>
      </w:pPr>
    </w:p>
    <w:sectPr w:rsidR="000359A3" w:rsidRPr="00817DA4" w:rsidSect="00047C83">
      <w:footerReference w:type="default" r:id="rId111"/>
      <w:pgSz w:w="11906" w:h="16838" w:code="9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B4" w:rsidRDefault="007349B4" w:rsidP="00047C83">
      <w:r>
        <w:separator/>
      </w:r>
    </w:p>
  </w:endnote>
  <w:endnote w:type="continuationSeparator" w:id="0">
    <w:p w:rsidR="007349B4" w:rsidRDefault="007349B4" w:rsidP="0004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83" w:rsidRDefault="00047C83" w:rsidP="00047C8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D5544">
      <w:rPr>
        <w:noProof/>
      </w:rPr>
      <w:t>- 36 -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B4" w:rsidRDefault="007349B4" w:rsidP="00047C83">
      <w:r>
        <w:separator/>
      </w:r>
    </w:p>
  </w:footnote>
  <w:footnote w:type="continuationSeparator" w:id="0">
    <w:p w:rsidR="007349B4" w:rsidRDefault="007349B4" w:rsidP="0004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E7B"/>
    <w:multiLevelType w:val="hybridMultilevel"/>
    <w:tmpl w:val="8CB68B98"/>
    <w:lvl w:ilvl="0" w:tplc="D112157A">
      <w:start w:val="1"/>
      <w:numFmt w:val="bullet"/>
      <w:lvlText w:val=""/>
      <w:lvlJc w:val="left"/>
      <w:pPr>
        <w:tabs>
          <w:tab w:val="num" w:pos="1588"/>
        </w:tabs>
        <w:ind w:left="567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0448C5"/>
    <w:multiLevelType w:val="hybridMultilevel"/>
    <w:tmpl w:val="F4F638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3F6DE5"/>
    <w:multiLevelType w:val="multilevel"/>
    <w:tmpl w:val="700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43ACA"/>
    <w:multiLevelType w:val="hybridMultilevel"/>
    <w:tmpl w:val="33C8F9A6"/>
    <w:lvl w:ilvl="0" w:tplc="D112157A">
      <w:start w:val="1"/>
      <w:numFmt w:val="bullet"/>
      <w:lvlText w:val=""/>
      <w:lvlJc w:val="left"/>
      <w:pPr>
        <w:tabs>
          <w:tab w:val="num" w:pos="1021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21057A"/>
    <w:multiLevelType w:val="multilevel"/>
    <w:tmpl w:val="F4F638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225522"/>
    <w:multiLevelType w:val="hybridMultilevel"/>
    <w:tmpl w:val="DEE6C8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C8B48B8"/>
    <w:multiLevelType w:val="multilevel"/>
    <w:tmpl w:val="8C6C94C0"/>
    <w:lvl w:ilvl="0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521640"/>
    <w:multiLevelType w:val="multilevel"/>
    <w:tmpl w:val="A082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C5F72"/>
    <w:multiLevelType w:val="hybridMultilevel"/>
    <w:tmpl w:val="A490D26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>
    <w:nsid w:val="24BE33D6"/>
    <w:multiLevelType w:val="singleLevel"/>
    <w:tmpl w:val="E06E9A1C"/>
    <w:lvl w:ilvl="0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</w:abstractNum>
  <w:abstractNum w:abstractNumId="10">
    <w:nsid w:val="2ABA6718"/>
    <w:multiLevelType w:val="multilevel"/>
    <w:tmpl w:val="8D42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13A92"/>
    <w:multiLevelType w:val="singleLevel"/>
    <w:tmpl w:val="7B5C0AC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FBC5A2A"/>
    <w:multiLevelType w:val="multilevel"/>
    <w:tmpl w:val="A2A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B391B"/>
    <w:multiLevelType w:val="singleLevel"/>
    <w:tmpl w:val="2D02F56A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14">
    <w:nsid w:val="41EE7705"/>
    <w:multiLevelType w:val="hybridMultilevel"/>
    <w:tmpl w:val="8C6C94C0"/>
    <w:lvl w:ilvl="0" w:tplc="7B840996">
      <w:start w:val="1"/>
      <w:numFmt w:val="bullet"/>
      <w:lvlText w:val=""/>
      <w:lvlJc w:val="left"/>
      <w:pPr>
        <w:tabs>
          <w:tab w:val="num" w:pos="96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0D3132"/>
    <w:multiLevelType w:val="hybridMultilevel"/>
    <w:tmpl w:val="0BA638C2"/>
    <w:lvl w:ilvl="0" w:tplc="C8EA314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CAD128E"/>
    <w:multiLevelType w:val="multilevel"/>
    <w:tmpl w:val="F356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E0BDF"/>
    <w:multiLevelType w:val="singleLevel"/>
    <w:tmpl w:val="7B5C0AC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D110254"/>
    <w:multiLevelType w:val="hybridMultilevel"/>
    <w:tmpl w:val="0EF2C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FB0373"/>
    <w:multiLevelType w:val="hybridMultilevel"/>
    <w:tmpl w:val="07C8C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7"/>
  </w:num>
  <w:num w:numId="12">
    <w:abstractNumId w:val="9"/>
  </w:num>
  <w:num w:numId="13">
    <w:abstractNumId w:val="13"/>
  </w:num>
  <w:num w:numId="14">
    <w:abstractNumId w:val="8"/>
  </w:num>
  <w:num w:numId="15">
    <w:abstractNumId w:val="15"/>
  </w:num>
  <w:num w:numId="16">
    <w:abstractNumId w:val="0"/>
  </w:num>
  <w:num w:numId="17">
    <w:abstractNumId w:val="5"/>
  </w:num>
  <w:num w:numId="18">
    <w:abstractNumId w:val="1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1E4"/>
    <w:rsid w:val="00012130"/>
    <w:rsid w:val="000129C9"/>
    <w:rsid w:val="0001747B"/>
    <w:rsid w:val="000343C6"/>
    <w:rsid w:val="000359A3"/>
    <w:rsid w:val="00035E92"/>
    <w:rsid w:val="00040C4B"/>
    <w:rsid w:val="00042371"/>
    <w:rsid w:val="00046064"/>
    <w:rsid w:val="00047C83"/>
    <w:rsid w:val="00075016"/>
    <w:rsid w:val="00095B8C"/>
    <w:rsid w:val="00096661"/>
    <w:rsid w:val="00096859"/>
    <w:rsid w:val="000B3A4E"/>
    <w:rsid w:val="000E3253"/>
    <w:rsid w:val="000E3D3E"/>
    <w:rsid w:val="00112D55"/>
    <w:rsid w:val="00117918"/>
    <w:rsid w:val="00124C09"/>
    <w:rsid w:val="00125488"/>
    <w:rsid w:val="001673B8"/>
    <w:rsid w:val="001704AD"/>
    <w:rsid w:val="00185424"/>
    <w:rsid w:val="001905D8"/>
    <w:rsid w:val="00192CB1"/>
    <w:rsid w:val="001A7023"/>
    <w:rsid w:val="001D5A79"/>
    <w:rsid w:val="001E1661"/>
    <w:rsid w:val="0021474D"/>
    <w:rsid w:val="00250342"/>
    <w:rsid w:val="00255180"/>
    <w:rsid w:val="002678EC"/>
    <w:rsid w:val="0027456B"/>
    <w:rsid w:val="00286793"/>
    <w:rsid w:val="00286A5B"/>
    <w:rsid w:val="002A4525"/>
    <w:rsid w:val="002C3328"/>
    <w:rsid w:val="002D5F2E"/>
    <w:rsid w:val="002D6944"/>
    <w:rsid w:val="002E6FEF"/>
    <w:rsid w:val="002F7F58"/>
    <w:rsid w:val="00310F9F"/>
    <w:rsid w:val="00353179"/>
    <w:rsid w:val="003618F0"/>
    <w:rsid w:val="003675DB"/>
    <w:rsid w:val="00377D7E"/>
    <w:rsid w:val="00382012"/>
    <w:rsid w:val="0038264C"/>
    <w:rsid w:val="00394983"/>
    <w:rsid w:val="00396A83"/>
    <w:rsid w:val="003A4235"/>
    <w:rsid w:val="003B3818"/>
    <w:rsid w:val="003E0344"/>
    <w:rsid w:val="00404A8D"/>
    <w:rsid w:val="00411BA8"/>
    <w:rsid w:val="00431C1F"/>
    <w:rsid w:val="0043351D"/>
    <w:rsid w:val="004412AD"/>
    <w:rsid w:val="004441FB"/>
    <w:rsid w:val="004534B7"/>
    <w:rsid w:val="004710D2"/>
    <w:rsid w:val="00474E55"/>
    <w:rsid w:val="0048339E"/>
    <w:rsid w:val="00491EA7"/>
    <w:rsid w:val="004C4B82"/>
    <w:rsid w:val="004D741F"/>
    <w:rsid w:val="004F0CDE"/>
    <w:rsid w:val="004F5653"/>
    <w:rsid w:val="004F6F78"/>
    <w:rsid w:val="0050046C"/>
    <w:rsid w:val="00506F60"/>
    <w:rsid w:val="00517162"/>
    <w:rsid w:val="00523C23"/>
    <w:rsid w:val="00534185"/>
    <w:rsid w:val="005357B9"/>
    <w:rsid w:val="0055472A"/>
    <w:rsid w:val="0057323D"/>
    <w:rsid w:val="005936FA"/>
    <w:rsid w:val="005B431A"/>
    <w:rsid w:val="005D0C76"/>
    <w:rsid w:val="005E0126"/>
    <w:rsid w:val="005E5949"/>
    <w:rsid w:val="00602C76"/>
    <w:rsid w:val="00624C93"/>
    <w:rsid w:val="006321E4"/>
    <w:rsid w:val="006508F3"/>
    <w:rsid w:val="00650C9A"/>
    <w:rsid w:val="00651F7A"/>
    <w:rsid w:val="0067364E"/>
    <w:rsid w:val="006A7580"/>
    <w:rsid w:val="006B1C02"/>
    <w:rsid w:val="006F3B2D"/>
    <w:rsid w:val="006F743C"/>
    <w:rsid w:val="007146B3"/>
    <w:rsid w:val="00722458"/>
    <w:rsid w:val="007349B4"/>
    <w:rsid w:val="00736689"/>
    <w:rsid w:val="00744846"/>
    <w:rsid w:val="00746FB7"/>
    <w:rsid w:val="00794947"/>
    <w:rsid w:val="00794E9A"/>
    <w:rsid w:val="00796CAF"/>
    <w:rsid w:val="007A470F"/>
    <w:rsid w:val="007B5FF5"/>
    <w:rsid w:val="007C356A"/>
    <w:rsid w:val="007D7BDF"/>
    <w:rsid w:val="007E0BCA"/>
    <w:rsid w:val="00817239"/>
    <w:rsid w:val="00817DA4"/>
    <w:rsid w:val="00823915"/>
    <w:rsid w:val="008259B6"/>
    <w:rsid w:val="00842A4A"/>
    <w:rsid w:val="0085100E"/>
    <w:rsid w:val="00854FF8"/>
    <w:rsid w:val="008711E2"/>
    <w:rsid w:val="00885477"/>
    <w:rsid w:val="008907F7"/>
    <w:rsid w:val="008A4A92"/>
    <w:rsid w:val="008C11AB"/>
    <w:rsid w:val="008D4F01"/>
    <w:rsid w:val="008E3AF0"/>
    <w:rsid w:val="008E66C3"/>
    <w:rsid w:val="009253E5"/>
    <w:rsid w:val="00936B6A"/>
    <w:rsid w:val="00936CC5"/>
    <w:rsid w:val="009441BD"/>
    <w:rsid w:val="009B6446"/>
    <w:rsid w:val="009C0E13"/>
    <w:rsid w:val="009C13ED"/>
    <w:rsid w:val="009C228F"/>
    <w:rsid w:val="009C7EC9"/>
    <w:rsid w:val="009D5EAC"/>
    <w:rsid w:val="00A05F5F"/>
    <w:rsid w:val="00A144E9"/>
    <w:rsid w:val="00A14E3B"/>
    <w:rsid w:val="00A2177E"/>
    <w:rsid w:val="00A24430"/>
    <w:rsid w:val="00A45B33"/>
    <w:rsid w:val="00A5386E"/>
    <w:rsid w:val="00A61271"/>
    <w:rsid w:val="00A762EE"/>
    <w:rsid w:val="00A81F36"/>
    <w:rsid w:val="00A92495"/>
    <w:rsid w:val="00A956F8"/>
    <w:rsid w:val="00A9656D"/>
    <w:rsid w:val="00AA2F29"/>
    <w:rsid w:val="00AE4C5A"/>
    <w:rsid w:val="00AF2006"/>
    <w:rsid w:val="00AF3C2F"/>
    <w:rsid w:val="00B43078"/>
    <w:rsid w:val="00B43DE2"/>
    <w:rsid w:val="00B45045"/>
    <w:rsid w:val="00B605AF"/>
    <w:rsid w:val="00B61DB6"/>
    <w:rsid w:val="00B73600"/>
    <w:rsid w:val="00B74424"/>
    <w:rsid w:val="00B84D84"/>
    <w:rsid w:val="00BB613A"/>
    <w:rsid w:val="00BC2523"/>
    <w:rsid w:val="00BD2107"/>
    <w:rsid w:val="00BF5F6C"/>
    <w:rsid w:val="00C145BF"/>
    <w:rsid w:val="00C2484B"/>
    <w:rsid w:val="00C370C0"/>
    <w:rsid w:val="00C624F1"/>
    <w:rsid w:val="00C70FFB"/>
    <w:rsid w:val="00C8102E"/>
    <w:rsid w:val="00CA0B70"/>
    <w:rsid w:val="00CA6442"/>
    <w:rsid w:val="00CA6B10"/>
    <w:rsid w:val="00CB654A"/>
    <w:rsid w:val="00CB79F9"/>
    <w:rsid w:val="00CC3A55"/>
    <w:rsid w:val="00CC43E5"/>
    <w:rsid w:val="00CC44B8"/>
    <w:rsid w:val="00CD0083"/>
    <w:rsid w:val="00CD0169"/>
    <w:rsid w:val="00CD0AA0"/>
    <w:rsid w:val="00CD4947"/>
    <w:rsid w:val="00CD5544"/>
    <w:rsid w:val="00CD558B"/>
    <w:rsid w:val="00CD5F2C"/>
    <w:rsid w:val="00CE4955"/>
    <w:rsid w:val="00CF4722"/>
    <w:rsid w:val="00D03A69"/>
    <w:rsid w:val="00D10C4D"/>
    <w:rsid w:val="00D13C81"/>
    <w:rsid w:val="00D20182"/>
    <w:rsid w:val="00D207B4"/>
    <w:rsid w:val="00D322C8"/>
    <w:rsid w:val="00D62D64"/>
    <w:rsid w:val="00DA1195"/>
    <w:rsid w:val="00DA2A97"/>
    <w:rsid w:val="00DA5117"/>
    <w:rsid w:val="00DB1688"/>
    <w:rsid w:val="00DE594D"/>
    <w:rsid w:val="00DE6DFB"/>
    <w:rsid w:val="00DE77BC"/>
    <w:rsid w:val="00E00D49"/>
    <w:rsid w:val="00E02D1F"/>
    <w:rsid w:val="00E218B0"/>
    <w:rsid w:val="00E2662D"/>
    <w:rsid w:val="00E349C6"/>
    <w:rsid w:val="00E529A8"/>
    <w:rsid w:val="00E55C0E"/>
    <w:rsid w:val="00E6480A"/>
    <w:rsid w:val="00E73A38"/>
    <w:rsid w:val="00E91896"/>
    <w:rsid w:val="00E95EDB"/>
    <w:rsid w:val="00EA392C"/>
    <w:rsid w:val="00EB0025"/>
    <w:rsid w:val="00ED480E"/>
    <w:rsid w:val="00ED55E0"/>
    <w:rsid w:val="00EE39F0"/>
    <w:rsid w:val="00EF746A"/>
    <w:rsid w:val="00F2114D"/>
    <w:rsid w:val="00F219F0"/>
    <w:rsid w:val="00F32023"/>
    <w:rsid w:val="00F4724D"/>
    <w:rsid w:val="00F70E38"/>
    <w:rsid w:val="00F7130C"/>
    <w:rsid w:val="00F9154D"/>
    <w:rsid w:val="00FA053E"/>
    <w:rsid w:val="00FA423E"/>
    <w:rsid w:val="00FC4786"/>
    <w:rsid w:val="00FD0729"/>
    <w:rsid w:val="00FD2E94"/>
    <w:rsid w:val="00FE2399"/>
    <w:rsid w:val="00FE2667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7"/>
    <o:shapelayout v:ext="edit">
      <o:idmap v:ext="edit" data="1"/>
    </o:shapelayout>
  </w:shapeDefaults>
  <w:decimalSymbol w:val=","/>
  <w:listSeparator w:val=";"/>
  <w15:chartTrackingRefBased/>
  <w15:docId w15:val="{08602F26-521C-4E4C-A547-8B323A81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21E4"/>
    <w:pPr>
      <w:autoSpaceDE w:val="0"/>
      <w:autoSpaceDN w:val="0"/>
      <w:adjustRightInd w:val="0"/>
      <w:ind w:firstLine="720"/>
      <w:jc w:val="both"/>
    </w:pPr>
    <w:rPr>
      <w:color w:val="000000"/>
      <w:szCs w:val="22"/>
    </w:rPr>
  </w:style>
  <w:style w:type="paragraph" w:styleId="a4">
    <w:name w:val="Normal (Web)"/>
    <w:basedOn w:val="a"/>
    <w:rsid w:val="00C2484B"/>
    <w:pPr>
      <w:spacing w:before="100" w:beforeAutospacing="1" w:after="100" w:afterAutospacing="1"/>
    </w:pPr>
  </w:style>
  <w:style w:type="paragraph" w:styleId="a5">
    <w:name w:val="Body Text"/>
    <w:basedOn w:val="a"/>
    <w:rsid w:val="004C4B82"/>
    <w:pPr>
      <w:spacing w:after="120"/>
    </w:pPr>
  </w:style>
  <w:style w:type="table" w:styleId="a6">
    <w:name w:val="Table Grid"/>
    <w:basedOn w:val="a1"/>
    <w:rsid w:val="0036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E6DFB"/>
    <w:rPr>
      <w:b/>
      <w:bCs/>
    </w:rPr>
  </w:style>
  <w:style w:type="paragraph" w:styleId="2">
    <w:name w:val="Body Text Indent 2"/>
    <w:basedOn w:val="a"/>
    <w:rsid w:val="001673B8"/>
    <w:pPr>
      <w:spacing w:after="120" w:line="480" w:lineRule="auto"/>
      <w:ind w:left="283"/>
    </w:pPr>
  </w:style>
  <w:style w:type="paragraph" w:styleId="3">
    <w:name w:val="Body Text Indent 3"/>
    <w:basedOn w:val="a"/>
    <w:rsid w:val="001673B8"/>
    <w:pPr>
      <w:spacing w:after="120"/>
      <w:ind w:left="283"/>
    </w:pPr>
    <w:rPr>
      <w:sz w:val="16"/>
      <w:szCs w:val="16"/>
    </w:rPr>
  </w:style>
  <w:style w:type="character" w:customStyle="1" w:styleId="spelle">
    <w:name w:val="spelle"/>
    <w:basedOn w:val="a0"/>
    <w:rsid w:val="00396A83"/>
  </w:style>
  <w:style w:type="paragraph" w:styleId="a8">
    <w:name w:val="header"/>
    <w:basedOn w:val="a"/>
    <w:link w:val="a9"/>
    <w:rsid w:val="00047C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47C83"/>
    <w:rPr>
      <w:sz w:val="24"/>
      <w:szCs w:val="24"/>
    </w:rPr>
  </w:style>
  <w:style w:type="paragraph" w:styleId="aa">
    <w:name w:val="footer"/>
    <w:basedOn w:val="a"/>
    <w:link w:val="ab"/>
    <w:uiPriority w:val="99"/>
    <w:rsid w:val="00047C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47C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6930-FD0E-42BC-BF6C-57CDF0FD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10725</Words>
  <Characters>61133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 (МИИТ)</vt:lpstr>
    </vt:vector>
  </TitlesOfParts>
  <Company>WareZ Provider </Company>
  <LinksUpToDate>false</LinksUpToDate>
  <CharactersWithSpaces>71715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 (МИИТ)</dc:title>
  <dc:subject/>
  <dc:creator>3108ws104</dc:creator>
  <cp:keywords/>
  <dc:description/>
  <cp:lastModifiedBy>Ольга</cp:lastModifiedBy>
  <cp:revision>12</cp:revision>
  <cp:lastPrinted>2009-11-17T08:13:00Z</cp:lastPrinted>
  <dcterms:created xsi:type="dcterms:W3CDTF">2014-10-21T15:27:00Z</dcterms:created>
  <dcterms:modified xsi:type="dcterms:W3CDTF">2014-10-29T11:54:00Z</dcterms:modified>
</cp:coreProperties>
</file>